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7" w:rsidRDefault="00A25677" w:rsidP="009E1E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</w:t>
      </w:r>
      <w:r w:rsidR="00C87A17">
        <w:rPr>
          <w:rFonts w:ascii="Times New Roman" w:hAnsi="Times New Roman" w:cs="Times New Roman"/>
          <w:i/>
        </w:rPr>
        <w:t>602-03/18-01/220</w:t>
      </w:r>
    </w:p>
    <w:p w:rsidR="00A25677" w:rsidRDefault="00A25677" w:rsidP="009E1E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Urudž.br.:</w:t>
      </w:r>
      <w:r w:rsidR="00C87A17">
        <w:rPr>
          <w:rFonts w:ascii="Times New Roman" w:hAnsi="Times New Roman" w:cs="Times New Roman"/>
          <w:i/>
        </w:rPr>
        <w:t>2182/1-12/2-10-18-1</w:t>
      </w:r>
    </w:p>
    <w:p w:rsidR="004846E4" w:rsidRPr="00D56CE8" w:rsidRDefault="009E1EE5" w:rsidP="009E1EE5">
      <w:pPr>
        <w:rPr>
          <w:rFonts w:ascii="Times New Roman" w:hAnsi="Times New Roman" w:cs="Times New Roman"/>
          <w:i/>
        </w:rPr>
      </w:pPr>
      <w:r w:rsidRPr="00D56CE8">
        <w:rPr>
          <w:rFonts w:ascii="Times New Roman" w:hAnsi="Times New Roman" w:cs="Times New Roman"/>
          <w:i/>
        </w:rPr>
        <w:t xml:space="preserve">Prilog </w:t>
      </w:r>
      <w:r w:rsidR="004C6114" w:rsidRPr="00D56CE8">
        <w:rPr>
          <w:rFonts w:ascii="Times New Roman" w:hAnsi="Times New Roman" w:cs="Times New Roman"/>
          <w:i/>
        </w:rPr>
        <w:t>4</w:t>
      </w:r>
      <w:r w:rsidRPr="00D56CE8">
        <w:rPr>
          <w:rFonts w:ascii="Times New Roman" w:hAnsi="Times New Roman" w:cs="Times New Roman"/>
          <w:i/>
        </w:rPr>
        <w:t xml:space="preserve">. </w:t>
      </w:r>
      <w:r w:rsidR="00D56CE8" w:rsidRPr="00D56CE8">
        <w:rPr>
          <w:rFonts w:ascii="Times New Roman" w:hAnsi="Times New Roman" w:cs="Times New Roman"/>
          <w:i/>
        </w:rPr>
        <w:t>–</w:t>
      </w:r>
      <w:r w:rsidRPr="00D56CE8">
        <w:rPr>
          <w:rFonts w:ascii="Times New Roman" w:hAnsi="Times New Roman" w:cs="Times New Roman"/>
          <w:i/>
        </w:rPr>
        <w:t xml:space="preserve"> </w:t>
      </w:r>
      <w:r w:rsidR="00D56CE8" w:rsidRPr="00D56CE8">
        <w:rPr>
          <w:rFonts w:ascii="Times New Roman" w:hAnsi="Times New Roman" w:cs="Times New Roman"/>
          <w:i/>
        </w:rPr>
        <w:t xml:space="preserve">Tehničke karakteristike </w:t>
      </w:r>
      <w:r w:rsidRPr="00D56CE8">
        <w:rPr>
          <w:rFonts w:ascii="Times New Roman" w:hAnsi="Times New Roman" w:cs="Times New Roman"/>
          <w:i/>
        </w:rPr>
        <w:t xml:space="preserve">obrazloženja </w:t>
      </w:r>
      <w:r w:rsidR="00D56CE8" w:rsidRPr="00D56CE8">
        <w:rPr>
          <w:rFonts w:ascii="Times New Roman" w:hAnsi="Times New Roman" w:cs="Times New Roman"/>
          <w:i/>
        </w:rPr>
        <w:t xml:space="preserve">financijskog </w:t>
      </w:r>
      <w:r w:rsidRPr="00D56CE8">
        <w:rPr>
          <w:rFonts w:ascii="Times New Roman" w:hAnsi="Times New Roman" w:cs="Times New Roman"/>
          <w:i/>
        </w:rPr>
        <w:t>plana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Razdjel </w:t>
      </w:r>
      <w:r w:rsidR="0049626E">
        <w:rPr>
          <w:rFonts w:ascii="Times New Roman" w:hAnsi="Times New Roman" w:cs="Times New Roman"/>
          <w:b/>
        </w:rPr>
        <w:t>050</w:t>
      </w:r>
    </w:p>
    <w:p w:rsidR="0049626E" w:rsidRDefault="009E1EE5" w:rsidP="0049626E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 w:rsidR="0049626E">
        <w:rPr>
          <w:rFonts w:ascii="Times New Roman" w:hAnsi="Times New Roman" w:cs="Times New Roman"/>
          <w:b/>
        </w:rPr>
        <w:t>050</w:t>
      </w:r>
      <w:r w:rsidRPr="006615E9">
        <w:rPr>
          <w:rFonts w:ascii="Times New Roman" w:hAnsi="Times New Roman" w:cs="Times New Roman"/>
          <w:b/>
        </w:rPr>
        <w:t>-</w:t>
      </w:r>
      <w:r w:rsidR="0049626E">
        <w:rPr>
          <w:rFonts w:ascii="Times New Roman" w:hAnsi="Times New Roman" w:cs="Times New Roman"/>
          <w:b/>
        </w:rPr>
        <w:t>03</w:t>
      </w:r>
    </w:p>
    <w:p w:rsidR="005C66DC" w:rsidRDefault="001F3851" w:rsidP="0032486F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2F5F64" w:rsidRPr="001F3851">
        <w:rPr>
          <w:rFonts w:ascii="Times New Roman" w:hAnsi="Times New Roman"/>
          <w:b/>
          <w:sz w:val="24"/>
          <w:szCs w:val="24"/>
        </w:rPr>
        <w:t>ažet</w:t>
      </w:r>
      <w:r>
        <w:rPr>
          <w:rFonts w:ascii="Times New Roman" w:hAnsi="Times New Roman"/>
          <w:b/>
          <w:sz w:val="24"/>
          <w:szCs w:val="24"/>
        </w:rPr>
        <w:t>ak i zadaci djelokruga upravnog o</w:t>
      </w:r>
      <w:r w:rsidR="002F5F64" w:rsidRPr="001F3851">
        <w:rPr>
          <w:rFonts w:ascii="Times New Roman" w:hAnsi="Times New Roman"/>
          <w:b/>
          <w:sz w:val="24"/>
          <w:szCs w:val="24"/>
        </w:rPr>
        <w:t>djela</w:t>
      </w:r>
      <w:r w:rsidR="0032486F">
        <w:rPr>
          <w:rFonts w:ascii="Times New Roman" w:hAnsi="Times New Roman"/>
          <w:b/>
          <w:sz w:val="24"/>
          <w:szCs w:val="24"/>
        </w:rPr>
        <w:t>: _</w:t>
      </w:r>
      <w:proofErr w:type="spellStart"/>
      <w:r w:rsidR="0032486F">
        <w:rPr>
          <w:rFonts w:ascii="Times New Roman" w:hAnsi="Times New Roman"/>
          <w:b/>
          <w:sz w:val="24"/>
          <w:szCs w:val="24"/>
        </w:rPr>
        <w:t>S.Š</w:t>
      </w:r>
      <w:proofErr w:type="spellEnd"/>
      <w:r w:rsidR="0032486F">
        <w:rPr>
          <w:rFonts w:ascii="Times New Roman" w:hAnsi="Times New Roman"/>
          <w:b/>
          <w:sz w:val="24"/>
          <w:szCs w:val="24"/>
        </w:rPr>
        <w:t xml:space="preserve">. Lovre </w:t>
      </w:r>
      <w:proofErr w:type="spellStart"/>
      <w:r w:rsidR="0032486F">
        <w:rPr>
          <w:rFonts w:ascii="Times New Roman" w:hAnsi="Times New Roman"/>
          <w:b/>
          <w:sz w:val="24"/>
          <w:szCs w:val="24"/>
        </w:rPr>
        <w:t>Montija</w:t>
      </w:r>
      <w:proofErr w:type="spellEnd"/>
      <w:r w:rsidR="0032486F">
        <w:rPr>
          <w:rFonts w:ascii="Times New Roman" w:hAnsi="Times New Roman"/>
          <w:b/>
          <w:sz w:val="24"/>
          <w:szCs w:val="24"/>
        </w:rPr>
        <w:t xml:space="preserve"> djeluje kao javna ustanova sa sjedištem u Kninu </w:t>
      </w:r>
      <w:proofErr w:type="spellStart"/>
      <w:r w:rsidR="0032486F">
        <w:rPr>
          <w:rFonts w:ascii="Times New Roman" w:hAnsi="Times New Roman"/>
          <w:b/>
          <w:sz w:val="24"/>
          <w:szCs w:val="24"/>
        </w:rPr>
        <w:t>Ikičina</w:t>
      </w:r>
      <w:proofErr w:type="spellEnd"/>
      <w:r w:rsidR="0032486F">
        <w:rPr>
          <w:rFonts w:ascii="Times New Roman" w:hAnsi="Times New Roman"/>
          <w:b/>
          <w:sz w:val="24"/>
          <w:szCs w:val="24"/>
        </w:rPr>
        <w:t xml:space="preserve"> 30.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 xml:space="preserve">Djelatnost škole obuhvaća </w:t>
      </w:r>
      <w:r w:rsidR="003A4416">
        <w:rPr>
          <w:rFonts w:ascii="Times New Roman" w:hAnsi="Times New Roman"/>
          <w:sz w:val="24"/>
          <w:szCs w:val="24"/>
        </w:rPr>
        <w:t>srednjo</w:t>
      </w:r>
      <w:r w:rsidRPr="0058628F">
        <w:rPr>
          <w:rFonts w:ascii="Times New Roman" w:hAnsi="Times New Roman"/>
          <w:sz w:val="24"/>
          <w:szCs w:val="24"/>
        </w:rPr>
        <w:t>školsko obrazovanje i odgoj učenika od 1.- 4. razreda u sljedećim zanimanj</w:t>
      </w:r>
      <w:r w:rsidR="003A4416">
        <w:rPr>
          <w:rFonts w:ascii="Times New Roman" w:hAnsi="Times New Roman"/>
          <w:sz w:val="24"/>
          <w:szCs w:val="24"/>
        </w:rPr>
        <w:t>ima: opća i jezična gimnazija, ekonomist</w:t>
      </w:r>
      <w:r w:rsidRPr="0058628F">
        <w:rPr>
          <w:rFonts w:ascii="Times New Roman" w:hAnsi="Times New Roman"/>
          <w:sz w:val="24"/>
          <w:szCs w:val="24"/>
        </w:rPr>
        <w:t xml:space="preserve">, </w:t>
      </w:r>
      <w:r w:rsidR="003A4416">
        <w:rPr>
          <w:rFonts w:ascii="Times New Roman" w:hAnsi="Times New Roman"/>
          <w:sz w:val="24"/>
          <w:szCs w:val="24"/>
        </w:rPr>
        <w:t>agrotehničar i prodavač</w:t>
      </w:r>
      <w:r w:rsidR="00A2222C">
        <w:rPr>
          <w:rFonts w:ascii="Times New Roman" w:hAnsi="Times New Roman"/>
          <w:sz w:val="24"/>
          <w:szCs w:val="24"/>
        </w:rPr>
        <w:t>.</w:t>
      </w:r>
      <w:r w:rsidRPr="0058628F">
        <w:rPr>
          <w:rFonts w:ascii="Times New Roman" w:hAnsi="Times New Roman"/>
          <w:sz w:val="24"/>
          <w:szCs w:val="24"/>
        </w:rPr>
        <w:t xml:space="preserve"> Nastava je organizirana u jutarnjoj smjeni kroz petodnevni radni tjedan sa slobodnim subotama. Nastava počinje u 8 sati i 00 minuta, a završava p</w:t>
      </w:r>
      <w:r>
        <w:rPr>
          <w:rFonts w:ascii="Times New Roman" w:hAnsi="Times New Roman"/>
          <w:sz w:val="24"/>
          <w:szCs w:val="24"/>
        </w:rPr>
        <w:t>rema važećem</w:t>
      </w:r>
      <w:r w:rsidRPr="0058628F">
        <w:rPr>
          <w:rFonts w:ascii="Times New Roman" w:hAnsi="Times New Roman"/>
          <w:sz w:val="24"/>
          <w:szCs w:val="24"/>
        </w:rPr>
        <w:t xml:space="preserve"> rasporedu. 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ab/>
        <w:t>Nastava se odvija u oblicima : redovna, izborna, dopunska,dodatna,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28F">
        <w:rPr>
          <w:rFonts w:ascii="Times New Roman" w:hAnsi="Times New Roman"/>
          <w:sz w:val="24"/>
          <w:szCs w:val="24"/>
        </w:rPr>
        <w:t>izvanučioni</w:t>
      </w:r>
      <w:r w:rsidR="00AD75D8">
        <w:rPr>
          <w:rFonts w:ascii="Times New Roman" w:hAnsi="Times New Roman"/>
          <w:sz w:val="24"/>
          <w:szCs w:val="24"/>
        </w:rPr>
        <w:t>č</w:t>
      </w:r>
      <w:r w:rsidRPr="0058628F">
        <w:rPr>
          <w:rFonts w:ascii="Times New Roman" w:hAnsi="Times New Roman"/>
          <w:sz w:val="24"/>
          <w:szCs w:val="24"/>
        </w:rPr>
        <w:t>na</w:t>
      </w:r>
      <w:proofErr w:type="spellEnd"/>
      <w:r w:rsidRPr="0058628F">
        <w:rPr>
          <w:rFonts w:ascii="Times New Roman" w:hAnsi="Times New Roman"/>
          <w:sz w:val="24"/>
          <w:szCs w:val="24"/>
        </w:rPr>
        <w:t>, a izvodi se prema nastavnom planu i programu koje je donijelo Ministarstvo znanosti, obrazovanja i sporta, prema Godišnjem planu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>Planu i programu te školskom kurikulumu za školsku godinu 201</w:t>
      </w:r>
      <w:r w:rsidR="006F5D99">
        <w:rPr>
          <w:rFonts w:ascii="Times New Roman" w:hAnsi="Times New Roman"/>
          <w:sz w:val="24"/>
          <w:szCs w:val="24"/>
        </w:rPr>
        <w:t>8</w:t>
      </w:r>
      <w:r w:rsidRPr="0058628F">
        <w:rPr>
          <w:rFonts w:ascii="Times New Roman" w:hAnsi="Times New Roman"/>
          <w:sz w:val="24"/>
          <w:szCs w:val="24"/>
        </w:rPr>
        <w:t>/201</w:t>
      </w:r>
      <w:r w:rsidR="006F5D99">
        <w:rPr>
          <w:rFonts w:ascii="Times New Roman" w:hAnsi="Times New Roman"/>
          <w:sz w:val="24"/>
          <w:szCs w:val="24"/>
        </w:rPr>
        <w:t>9</w:t>
      </w:r>
      <w:r w:rsidRPr="0058628F">
        <w:rPr>
          <w:rFonts w:ascii="Times New Roman" w:hAnsi="Times New Roman"/>
          <w:sz w:val="24"/>
          <w:szCs w:val="24"/>
        </w:rPr>
        <w:t>.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ab/>
        <w:t xml:space="preserve">Školu polazi  </w:t>
      </w:r>
      <w:r w:rsidR="00323C23">
        <w:rPr>
          <w:rFonts w:ascii="Times New Roman" w:hAnsi="Times New Roman"/>
          <w:sz w:val="24"/>
          <w:szCs w:val="24"/>
        </w:rPr>
        <w:t>297</w:t>
      </w:r>
      <w:r w:rsidRPr="0058628F">
        <w:rPr>
          <w:rFonts w:ascii="Times New Roman" w:hAnsi="Times New Roman"/>
          <w:sz w:val="24"/>
          <w:szCs w:val="24"/>
        </w:rPr>
        <w:t xml:space="preserve">  </w:t>
      </w:r>
      <w:r w:rsidR="005B367A">
        <w:rPr>
          <w:rFonts w:ascii="Times New Roman" w:hAnsi="Times New Roman"/>
          <w:sz w:val="24"/>
          <w:szCs w:val="24"/>
        </w:rPr>
        <w:t xml:space="preserve">učenika u </w:t>
      </w:r>
      <w:r w:rsidR="00323C23">
        <w:rPr>
          <w:rFonts w:ascii="Times New Roman" w:hAnsi="Times New Roman"/>
          <w:sz w:val="24"/>
          <w:szCs w:val="24"/>
        </w:rPr>
        <w:t>17</w:t>
      </w:r>
      <w:r w:rsidR="005B367A">
        <w:rPr>
          <w:rFonts w:ascii="Times New Roman" w:hAnsi="Times New Roman"/>
          <w:sz w:val="24"/>
          <w:szCs w:val="24"/>
        </w:rPr>
        <w:t xml:space="preserve"> razrednih  odjela </w:t>
      </w:r>
      <w:r w:rsidR="00323C23">
        <w:rPr>
          <w:rFonts w:ascii="Times New Roman" w:hAnsi="Times New Roman"/>
          <w:sz w:val="24"/>
          <w:szCs w:val="24"/>
        </w:rPr>
        <w:t>.</w:t>
      </w:r>
    </w:p>
    <w:p w:rsidR="0032486F" w:rsidRPr="0058628F" w:rsidRDefault="0032486F" w:rsidP="0032486F">
      <w:pPr>
        <w:pStyle w:val="Bezproreda1"/>
        <w:rPr>
          <w:rFonts w:ascii="Times New Roman" w:hAnsi="Times New Roman"/>
          <w:b/>
          <w:sz w:val="24"/>
          <w:szCs w:val="24"/>
        </w:rPr>
      </w:pPr>
    </w:p>
    <w:p w:rsidR="0032486F" w:rsidRDefault="0032486F" w:rsidP="009007B0">
      <w:pPr>
        <w:rPr>
          <w:rFonts w:ascii="Times New Roman" w:hAnsi="Times New Roman" w:cs="Times New Roman"/>
          <w:b/>
          <w:sz w:val="24"/>
          <w:szCs w:val="24"/>
        </w:rPr>
      </w:pPr>
    </w:p>
    <w:p w:rsidR="002F5F64" w:rsidRPr="001F3851" w:rsidRDefault="002F5F64" w:rsidP="009007B0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923715">
        <w:rPr>
          <w:rFonts w:ascii="Times New Roman" w:hAnsi="Times New Roman" w:cs="Times New Roman"/>
          <w:b/>
          <w:sz w:val="24"/>
          <w:szCs w:val="24"/>
        </w:rPr>
        <w:t>OSNOVNO I SREDNJEŠKOLSKO OBRAZOVANJE</w:t>
      </w:r>
    </w:p>
    <w:tbl>
      <w:tblPr>
        <w:tblStyle w:val="Reetkatablice"/>
        <w:tblW w:w="0" w:type="auto"/>
        <w:tblLook w:val="04A0"/>
      </w:tblPr>
      <w:tblGrid>
        <w:gridCol w:w="1703"/>
        <w:gridCol w:w="1530"/>
        <w:gridCol w:w="1547"/>
        <w:gridCol w:w="1547"/>
        <w:gridCol w:w="1412"/>
        <w:gridCol w:w="1547"/>
      </w:tblGrid>
      <w:tr w:rsidR="002F5F64" w:rsidRPr="00BC1F8D" w:rsidTr="00D571A3">
        <w:tc>
          <w:tcPr>
            <w:tcW w:w="1703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2F5F64" w:rsidRPr="00BC1F8D" w:rsidRDefault="002F5F64" w:rsidP="006B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6B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6B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F5F64" w:rsidRPr="00BC1F8D" w:rsidRDefault="002F5F64" w:rsidP="006B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F9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6B0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5F64" w:rsidRPr="00BC1F8D" w:rsidTr="00D571A3">
        <w:tc>
          <w:tcPr>
            <w:tcW w:w="1703" w:type="dxa"/>
          </w:tcPr>
          <w:p w:rsidR="002F5F64" w:rsidRDefault="0049626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1007-10</w:t>
            </w:r>
          </w:p>
          <w:p w:rsidR="0049626E" w:rsidRPr="00BC1F8D" w:rsidRDefault="0049626E" w:rsidP="00D5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F5F64" w:rsidRPr="00BC1F8D" w:rsidRDefault="00F22117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47" w:type="dxa"/>
          </w:tcPr>
          <w:p w:rsidR="002F5F64" w:rsidRPr="00BC1F8D" w:rsidRDefault="00F22117" w:rsidP="001C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0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696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F83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96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47" w:type="dxa"/>
          </w:tcPr>
          <w:p w:rsidR="002F5F64" w:rsidRPr="00BC1F8D" w:rsidRDefault="0053699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1 270 204</w:t>
            </w:r>
          </w:p>
        </w:tc>
        <w:tc>
          <w:tcPr>
            <w:tcW w:w="1412" w:type="dxa"/>
          </w:tcPr>
          <w:p w:rsidR="002F5F64" w:rsidRPr="00BC1F8D" w:rsidRDefault="0053699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1 270 204</w:t>
            </w:r>
          </w:p>
        </w:tc>
        <w:tc>
          <w:tcPr>
            <w:tcW w:w="1547" w:type="dxa"/>
          </w:tcPr>
          <w:p w:rsidR="002F5F64" w:rsidRPr="00BC1F8D" w:rsidRDefault="00007FED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221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71A3" w:rsidRPr="00BC1F8D" w:rsidTr="00D571A3">
        <w:tc>
          <w:tcPr>
            <w:tcW w:w="1703" w:type="dxa"/>
          </w:tcPr>
          <w:p w:rsidR="00D571A3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D571A3">
        <w:tc>
          <w:tcPr>
            <w:tcW w:w="1703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D3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D3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472325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2D59" w:rsidRPr="00BC1F8D" w:rsidTr="00D571A3">
        <w:tc>
          <w:tcPr>
            <w:tcW w:w="1703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1007-11</w:t>
            </w:r>
          </w:p>
          <w:p w:rsidR="00D32D59" w:rsidRPr="00BC1F8D" w:rsidRDefault="00D32D59" w:rsidP="00D5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BC1F8D" w:rsidRDefault="00DE1678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15.200</w:t>
            </w:r>
          </w:p>
        </w:tc>
        <w:tc>
          <w:tcPr>
            <w:tcW w:w="1547" w:type="dxa"/>
          </w:tcPr>
          <w:p w:rsidR="00D32D59" w:rsidRDefault="00155533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B92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  <w:p w:rsidR="00126207" w:rsidRPr="00BC1F8D" w:rsidRDefault="00126207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244B92" w:rsidRDefault="00155533" w:rsidP="0024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B92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244B92" w:rsidRDefault="00155533" w:rsidP="0024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B92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511A88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07F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32D59" w:rsidRPr="00BC1F8D" w:rsidTr="00D571A3">
        <w:tc>
          <w:tcPr>
            <w:tcW w:w="1703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D571A3">
        <w:tc>
          <w:tcPr>
            <w:tcW w:w="1703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D3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F8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472325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2D59" w:rsidRPr="00BC1F8D" w:rsidTr="00D571A3">
        <w:tc>
          <w:tcPr>
            <w:tcW w:w="1703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Default="00D32D59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D571A3">
        <w:tc>
          <w:tcPr>
            <w:tcW w:w="1703" w:type="dxa"/>
          </w:tcPr>
          <w:p w:rsidR="00D32D59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1007-12</w:t>
            </w:r>
          </w:p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BC1F8D" w:rsidRDefault="00D32D59" w:rsidP="0088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23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3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887C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D32D59" w:rsidRPr="00BC1F8D" w:rsidRDefault="00244B92" w:rsidP="0061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12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1547" w:type="dxa"/>
          </w:tcPr>
          <w:p w:rsidR="00D32D59" w:rsidRPr="00BC1F8D" w:rsidRDefault="00244B92" w:rsidP="00D2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53C">
              <w:rPr>
                <w:rFonts w:ascii="Times New Roman" w:hAnsi="Times New Roman" w:cs="Times New Roman"/>
                <w:sz w:val="20"/>
                <w:szCs w:val="20"/>
              </w:rPr>
              <w:t>29 170</w:t>
            </w:r>
          </w:p>
        </w:tc>
        <w:tc>
          <w:tcPr>
            <w:tcW w:w="1412" w:type="dxa"/>
          </w:tcPr>
          <w:p w:rsidR="00D32D59" w:rsidRPr="00BC1F8D" w:rsidRDefault="00D2753C" w:rsidP="009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229 170</w:t>
            </w:r>
          </w:p>
        </w:tc>
        <w:tc>
          <w:tcPr>
            <w:tcW w:w="1547" w:type="dxa"/>
          </w:tcPr>
          <w:p w:rsidR="00D32D59" w:rsidRPr="00BC1F8D" w:rsidRDefault="00007FED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5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2D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D59" w:rsidRPr="00BC1F8D" w:rsidTr="00E7169E">
        <w:tc>
          <w:tcPr>
            <w:tcW w:w="1703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E7169E">
        <w:tc>
          <w:tcPr>
            <w:tcW w:w="1703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D3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472325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2D59" w:rsidRPr="00BC1F8D" w:rsidTr="00E53FFC">
        <w:trPr>
          <w:trHeight w:val="360"/>
        </w:trPr>
        <w:tc>
          <w:tcPr>
            <w:tcW w:w="1703" w:type="dxa"/>
          </w:tcPr>
          <w:p w:rsidR="00D32D59" w:rsidRDefault="00D32D59" w:rsidP="00C3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1007-14</w:t>
            </w:r>
          </w:p>
          <w:p w:rsidR="00D32D59" w:rsidRPr="00014805" w:rsidRDefault="00D32D59" w:rsidP="004A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D32D59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0A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547" w:type="dxa"/>
          </w:tcPr>
          <w:p w:rsidR="00D32D59" w:rsidRPr="00930E09" w:rsidRDefault="00D32D59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547" w:type="dxa"/>
          </w:tcPr>
          <w:p w:rsidR="00D32D59" w:rsidRPr="00930E09" w:rsidRDefault="00D32D59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412" w:type="dxa"/>
          </w:tcPr>
          <w:p w:rsidR="00D32D59" w:rsidRPr="00930E09" w:rsidRDefault="00D32D59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0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547" w:type="dxa"/>
          </w:tcPr>
          <w:p w:rsidR="00D32D59" w:rsidRPr="000358BC" w:rsidRDefault="00007FED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D59" w:rsidRPr="000358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32D59" w:rsidRPr="00BC1F8D" w:rsidTr="00E53FFC">
        <w:trPr>
          <w:trHeight w:val="190"/>
        </w:trPr>
        <w:tc>
          <w:tcPr>
            <w:tcW w:w="1703" w:type="dxa"/>
          </w:tcPr>
          <w:p w:rsidR="00D32D59" w:rsidRDefault="00D32D59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D32D59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930E09" w:rsidRDefault="00D32D59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0358BC" w:rsidRDefault="00D32D59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E53FFC">
        <w:trPr>
          <w:trHeight w:val="240"/>
        </w:trPr>
        <w:tc>
          <w:tcPr>
            <w:tcW w:w="1703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4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4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4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4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47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2D59" w:rsidRPr="00BC1F8D" w:rsidTr="00E53FFC">
        <w:trPr>
          <w:trHeight w:val="205"/>
        </w:trPr>
        <w:tc>
          <w:tcPr>
            <w:tcW w:w="1703" w:type="dxa"/>
          </w:tcPr>
          <w:p w:rsidR="00D32D59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1007-35</w:t>
            </w:r>
          </w:p>
          <w:p w:rsidR="00D32D59" w:rsidRPr="00014805" w:rsidRDefault="00D32D59" w:rsidP="008B1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1547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816,00</w:t>
            </w:r>
          </w:p>
        </w:tc>
        <w:tc>
          <w:tcPr>
            <w:tcW w:w="1547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816,00</w:t>
            </w:r>
          </w:p>
        </w:tc>
        <w:tc>
          <w:tcPr>
            <w:tcW w:w="1412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816,00</w:t>
            </w:r>
          </w:p>
        </w:tc>
        <w:tc>
          <w:tcPr>
            <w:tcW w:w="1547" w:type="dxa"/>
          </w:tcPr>
          <w:p w:rsidR="00D32D59" w:rsidRPr="000358BC" w:rsidRDefault="00414C6F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D32D59" w:rsidRPr="00BC1F8D" w:rsidTr="00E53FFC">
        <w:trPr>
          <w:trHeight w:val="270"/>
        </w:trPr>
        <w:tc>
          <w:tcPr>
            <w:tcW w:w="1703" w:type="dxa"/>
          </w:tcPr>
          <w:p w:rsidR="00D32D59" w:rsidRDefault="00D32D59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D32D59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930E09" w:rsidRDefault="00D32D59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0358BC" w:rsidRDefault="00D32D59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E53FFC">
        <w:trPr>
          <w:trHeight w:val="230"/>
        </w:trPr>
        <w:tc>
          <w:tcPr>
            <w:tcW w:w="1703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2D59" w:rsidRPr="00BC1F8D" w:rsidTr="00E53FFC">
        <w:trPr>
          <w:trHeight w:val="220"/>
        </w:trPr>
        <w:tc>
          <w:tcPr>
            <w:tcW w:w="1703" w:type="dxa"/>
          </w:tcPr>
          <w:p w:rsidR="00D32D59" w:rsidRDefault="00441EF4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32D59">
              <w:rPr>
                <w:rFonts w:ascii="Times New Roman" w:hAnsi="Times New Roman" w:cs="Times New Roman"/>
                <w:sz w:val="20"/>
                <w:szCs w:val="20"/>
              </w:rPr>
              <w:t xml:space="preserve"> 1007-3</w:t>
            </w:r>
            <w:r w:rsidR="000F2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32D59" w:rsidRPr="00014805" w:rsidRDefault="00D32D59" w:rsidP="008B1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0F2395" w:rsidP="000F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  <w:r w:rsidR="00DE1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593,94</w:t>
            </w:r>
          </w:p>
        </w:tc>
        <w:tc>
          <w:tcPr>
            <w:tcW w:w="1547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930E09" w:rsidRDefault="00D32D59" w:rsidP="00DE1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0358BC" w:rsidRDefault="005E7E4F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2D59" w:rsidRPr="00BC1F8D" w:rsidTr="00126207">
        <w:trPr>
          <w:trHeight w:val="220"/>
        </w:trPr>
        <w:tc>
          <w:tcPr>
            <w:tcW w:w="1703" w:type="dxa"/>
          </w:tcPr>
          <w:p w:rsidR="00126207" w:rsidRDefault="00126207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07" w:rsidRDefault="00126207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D59" w:rsidRPr="004D4A0A" w:rsidRDefault="00D32D59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930E09" w:rsidRDefault="00D32D59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32D59" w:rsidRPr="00930E09" w:rsidRDefault="00D32D59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32D59" w:rsidRPr="000358BC" w:rsidRDefault="00D32D59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07" w:rsidRPr="00BC1F8D" w:rsidTr="00A557AE">
        <w:trPr>
          <w:trHeight w:val="225"/>
        </w:trPr>
        <w:tc>
          <w:tcPr>
            <w:tcW w:w="1703" w:type="dxa"/>
          </w:tcPr>
          <w:p w:rsidR="00126207" w:rsidRDefault="00126207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207" w:rsidRPr="004D4A0A" w:rsidRDefault="00126207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26207" w:rsidRPr="00077C4B" w:rsidRDefault="00126207" w:rsidP="00077C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126207" w:rsidRPr="00930E09" w:rsidRDefault="00126207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26207" w:rsidRPr="00930E09" w:rsidRDefault="00126207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26207" w:rsidRPr="000358BC" w:rsidRDefault="00126207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AE" w:rsidRPr="00BC1F8D" w:rsidTr="00A557AE">
        <w:trPr>
          <w:trHeight w:val="255"/>
        </w:trPr>
        <w:tc>
          <w:tcPr>
            <w:tcW w:w="1703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7AE" w:rsidRPr="00BC1F8D" w:rsidTr="00A557AE">
        <w:trPr>
          <w:trHeight w:val="195"/>
        </w:trPr>
        <w:tc>
          <w:tcPr>
            <w:tcW w:w="1703" w:type="dxa"/>
          </w:tcPr>
          <w:p w:rsidR="00A557AE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557A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5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557AE" w:rsidRPr="00014805" w:rsidRDefault="00A557AE" w:rsidP="008B1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7AE" w:rsidRPr="004D4A0A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47" w:type="dxa"/>
          </w:tcPr>
          <w:p w:rsidR="00A557AE" w:rsidRPr="00930E09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47" w:type="dxa"/>
          </w:tcPr>
          <w:p w:rsidR="00A557AE" w:rsidRPr="00930E09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57AE" w:rsidRPr="00930E09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0358BC" w:rsidRDefault="005E7E4F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AE" w:rsidRPr="000358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557AE" w:rsidRPr="00BC1F8D" w:rsidTr="00A557AE">
        <w:trPr>
          <w:trHeight w:val="145"/>
        </w:trPr>
        <w:tc>
          <w:tcPr>
            <w:tcW w:w="1703" w:type="dxa"/>
          </w:tcPr>
          <w:p w:rsidR="00A557AE" w:rsidRDefault="00A557AE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7AE" w:rsidRPr="004D4A0A" w:rsidRDefault="00A557AE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930E09" w:rsidRDefault="00A557AE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930E09" w:rsidRDefault="00A557AE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57AE" w:rsidRPr="00930E09" w:rsidRDefault="00A557AE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0358BC" w:rsidRDefault="00A557AE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AE" w:rsidRPr="00BC1F8D" w:rsidTr="00A557AE">
        <w:trPr>
          <w:trHeight w:val="270"/>
        </w:trPr>
        <w:tc>
          <w:tcPr>
            <w:tcW w:w="1703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557AE" w:rsidRPr="00BC1F8D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7AE" w:rsidRPr="00BC1F8D" w:rsidTr="00A557AE">
        <w:trPr>
          <w:trHeight w:val="180"/>
        </w:trPr>
        <w:tc>
          <w:tcPr>
            <w:tcW w:w="1703" w:type="dxa"/>
          </w:tcPr>
          <w:p w:rsidR="00A557AE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557A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5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557AE" w:rsidRPr="00014805" w:rsidRDefault="00A557AE" w:rsidP="008B1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7AE" w:rsidRPr="004D4A0A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7" w:type="dxa"/>
          </w:tcPr>
          <w:p w:rsidR="00A557AE" w:rsidRPr="00930E09" w:rsidRDefault="005008C8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7" w:type="dxa"/>
          </w:tcPr>
          <w:p w:rsidR="00A557AE" w:rsidRPr="00930E09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57AE" w:rsidRPr="00930E09" w:rsidRDefault="00A557AE" w:rsidP="008B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0358BC" w:rsidRDefault="005E7E4F" w:rsidP="005E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AE" w:rsidRPr="000358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557AE" w:rsidRPr="00BC1F8D" w:rsidTr="00E7169E">
        <w:trPr>
          <w:trHeight w:val="165"/>
        </w:trPr>
        <w:tc>
          <w:tcPr>
            <w:tcW w:w="1703" w:type="dxa"/>
          </w:tcPr>
          <w:p w:rsidR="00A557AE" w:rsidRDefault="00A557AE" w:rsidP="004A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7AE" w:rsidRPr="004D4A0A" w:rsidRDefault="00A557AE" w:rsidP="00FD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930E09" w:rsidRDefault="00A557AE" w:rsidP="0041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930E09" w:rsidRDefault="00A557AE" w:rsidP="00DE7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557AE" w:rsidRPr="00930E09" w:rsidRDefault="00A557AE" w:rsidP="00014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557AE" w:rsidRPr="000358BC" w:rsidRDefault="00A557AE" w:rsidP="00E7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AE" w:rsidRPr="00BC1F8D" w:rsidTr="00E7169E">
        <w:tc>
          <w:tcPr>
            <w:tcW w:w="1703" w:type="dxa"/>
          </w:tcPr>
          <w:p w:rsidR="00A557AE" w:rsidRPr="00014805" w:rsidRDefault="00A557AE" w:rsidP="004A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UKUPNO PROGRAMI</w:t>
            </w:r>
          </w:p>
        </w:tc>
        <w:tc>
          <w:tcPr>
            <w:tcW w:w="1530" w:type="dxa"/>
          </w:tcPr>
          <w:p w:rsidR="00A557AE" w:rsidRPr="00014805" w:rsidRDefault="00A557AE" w:rsidP="00AB1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547" w:type="dxa"/>
          </w:tcPr>
          <w:p w:rsidR="00A557AE" w:rsidRPr="00014805" w:rsidRDefault="00A557AE" w:rsidP="00D8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84F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A557AE" w:rsidRPr="00014805" w:rsidRDefault="00A557AE" w:rsidP="00D8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84FA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1DC0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412" w:type="dxa"/>
          </w:tcPr>
          <w:p w:rsidR="00A557AE" w:rsidRPr="00014805" w:rsidRDefault="00AB1DC0" w:rsidP="00D8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84FA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0 142</w:t>
            </w:r>
          </w:p>
        </w:tc>
        <w:tc>
          <w:tcPr>
            <w:tcW w:w="1547" w:type="dxa"/>
          </w:tcPr>
          <w:p w:rsidR="00A557AE" w:rsidRPr="00014805" w:rsidRDefault="00A557AE" w:rsidP="00E7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557AE" w:rsidRPr="00014805" w:rsidRDefault="00414C6F" w:rsidP="005E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  <w:r w:rsidR="00A557AE"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571A3" w:rsidRDefault="004A5A70" w:rsidP="004A5A70">
      <w:pPr>
        <w:pStyle w:val="Odlomakpopisa"/>
        <w:rPr>
          <w:rFonts w:ascii="Times New Roman" w:hAnsi="Times New Roman" w:cs="Times New Roman"/>
        </w:rPr>
      </w:pPr>
      <w:r w:rsidRPr="008E60E0">
        <w:rPr>
          <w:rFonts w:ascii="Times New Roman" w:hAnsi="Times New Roman" w:cs="Times New Roman"/>
          <w:sz w:val="20"/>
          <w:szCs w:val="20"/>
        </w:rPr>
        <w:t xml:space="preserve">*SMANJENA VRIJEDNOST IZ IZVORA POMOĆI U VISINI </w:t>
      </w:r>
      <w:r w:rsidR="001F02DF">
        <w:rPr>
          <w:rFonts w:ascii="Times New Roman" w:hAnsi="Times New Roman" w:cs="Times New Roman"/>
          <w:sz w:val="20"/>
          <w:szCs w:val="20"/>
        </w:rPr>
        <w:t>195 593,94</w:t>
      </w:r>
      <w:r w:rsidR="00003C67" w:rsidRPr="008E60E0">
        <w:rPr>
          <w:rFonts w:ascii="Times New Roman" w:hAnsi="Times New Roman" w:cs="Times New Roman"/>
          <w:sz w:val="20"/>
          <w:szCs w:val="20"/>
        </w:rPr>
        <w:t xml:space="preserve"> </w:t>
      </w:r>
      <w:r w:rsidRPr="008E60E0">
        <w:rPr>
          <w:rFonts w:ascii="Times New Roman" w:hAnsi="Times New Roman" w:cs="Times New Roman"/>
          <w:sz w:val="20"/>
          <w:szCs w:val="20"/>
        </w:rPr>
        <w:t xml:space="preserve"> kn planirane( 201</w:t>
      </w:r>
      <w:r w:rsidR="001F02DF">
        <w:rPr>
          <w:rFonts w:ascii="Times New Roman" w:hAnsi="Times New Roman" w:cs="Times New Roman"/>
          <w:sz w:val="20"/>
          <w:szCs w:val="20"/>
        </w:rPr>
        <w:t>8</w:t>
      </w:r>
      <w:r w:rsidRPr="008E60E0">
        <w:rPr>
          <w:rFonts w:ascii="Times New Roman" w:hAnsi="Times New Roman" w:cs="Times New Roman"/>
          <w:sz w:val="20"/>
          <w:szCs w:val="20"/>
        </w:rPr>
        <w:t>.)</w:t>
      </w:r>
      <w:r w:rsidR="001F02DF">
        <w:rPr>
          <w:rFonts w:ascii="Times New Roman" w:hAnsi="Times New Roman" w:cs="Times New Roman"/>
          <w:sz w:val="20"/>
          <w:szCs w:val="20"/>
        </w:rPr>
        <w:t xml:space="preserve"> OD STRANE MINISTARSTVA POLJOPRIVREDE</w:t>
      </w:r>
      <w:r w:rsidR="00FD568D">
        <w:rPr>
          <w:rFonts w:ascii="Times New Roman" w:hAnsi="Times New Roman" w:cs="Times New Roman"/>
          <w:sz w:val="20"/>
          <w:szCs w:val="20"/>
        </w:rPr>
        <w:t xml:space="preserve"> u odnosu na planiranu masu 2018. Godine.</w:t>
      </w: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 w:rsidR="00613EFB"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755B6C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 p</w:t>
      </w:r>
      <w:r w:rsidRPr="002734C0">
        <w:rPr>
          <w:rFonts w:ascii="Times New Roman" w:hAnsi="Times New Roman"/>
          <w:sz w:val="24"/>
          <w:szCs w:val="24"/>
        </w:rPr>
        <w:t>rojekcije za 201</w:t>
      </w:r>
      <w:r w:rsidR="00F12F1D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r w:rsidRPr="002734C0">
        <w:rPr>
          <w:rFonts w:ascii="Times New Roman" w:hAnsi="Times New Roman"/>
          <w:sz w:val="24"/>
          <w:szCs w:val="24"/>
        </w:rPr>
        <w:t xml:space="preserve"> 20</w:t>
      </w:r>
      <w:r w:rsidR="00F12F1D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20</w:t>
      </w:r>
      <w:r w:rsidR="0041257F">
        <w:rPr>
          <w:rFonts w:ascii="Times New Roman" w:hAnsi="Times New Roman"/>
          <w:sz w:val="24"/>
          <w:szCs w:val="24"/>
        </w:rPr>
        <w:t>2</w:t>
      </w:r>
      <w:r w:rsidR="00F12F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734C0">
        <w:rPr>
          <w:rFonts w:ascii="Times New Roman" w:hAnsi="Times New Roman"/>
          <w:sz w:val="24"/>
          <w:szCs w:val="24"/>
        </w:rPr>
        <w:t xml:space="preserve"> godinu sadrže ukupnu masu od </w:t>
      </w:r>
      <w:r>
        <w:rPr>
          <w:rFonts w:ascii="Times New Roman" w:hAnsi="Times New Roman"/>
          <w:sz w:val="24"/>
          <w:szCs w:val="24"/>
        </w:rPr>
        <w:t>1</w:t>
      </w:r>
      <w:r w:rsidRPr="002734C0">
        <w:rPr>
          <w:rFonts w:ascii="Times New Roman" w:hAnsi="Times New Roman"/>
          <w:sz w:val="24"/>
          <w:szCs w:val="24"/>
        </w:rPr>
        <w:t>.</w:t>
      </w:r>
      <w:r w:rsidR="00F12F1D">
        <w:rPr>
          <w:rFonts w:ascii="Times New Roman" w:hAnsi="Times New Roman"/>
          <w:sz w:val="24"/>
          <w:szCs w:val="24"/>
        </w:rPr>
        <w:t>6</w:t>
      </w:r>
      <w:r w:rsidR="00AD7EAA">
        <w:rPr>
          <w:rFonts w:ascii="Times New Roman" w:hAnsi="Times New Roman"/>
          <w:sz w:val="24"/>
          <w:szCs w:val="24"/>
        </w:rPr>
        <w:t>4</w:t>
      </w:r>
      <w:r w:rsidR="00F12F1D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</w:t>
      </w:r>
      <w:r w:rsidR="00F12F1D">
        <w:rPr>
          <w:rFonts w:ascii="Times New Roman" w:hAnsi="Times New Roman"/>
          <w:sz w:val="24"/>
          <w:szCs w:val="24"/>
        </w:rPr>
        <w:t>14</w:t>
      </w:r>
      <w:r w:rsidR="00AC7C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kn za 201</w:t>
      </w:r>
      <w:r w:rsidR="00F12F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2734C0">
        <w:rPr>
          <w:rFonts w:ascii="Times New Roman" w:hAnsi="Times New Roman"/>
          <w:sz w:val="24"/>
          <w:szCs w:val="24"/>
        </w:rPr>
        <w:t xml:space="preserve"> masu za 20</w:t>
      </w:r>
      <w:r w:rsidR="00F12F1D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. godinu u</w:t>
      </w:r>
      <w:r>
        <w:rPr>
          <w:rFonts w:ascii="Times New Roman" w:hAnsi="Times New Roman"/>
          <w:sz w:val="24"/>
          <w:szCs w:val="24"/>
        </w:rPr>
        <w:t xml:space="preserve"> visini 1</w:t>
      </w:r>
      <w:r w:rsidRPr="002734C0">
        <w:rPr>
          <w:rFonts w:ascii="Times New Roman" w:hAnsi="Times New Roman"/>
          <w:sz w:val="24"/>
          <w:szCs w:val="24"/>
        </w:rPr>
        <w:t>.</w:t>
      </w:r>
      <w:r w:rsidR="00AD7EAA">
        <w:rPr>
          <w:rFonts w:ascii="Times New Roman" w:hAnsi="Times New Roman"/>
          <w:sz w:val="24"/>
          <w:szCs w:val="24"/>
        </w:rPr>
        <w:t>590</w:t>
      </w:r>
      <w:r w:rsidRPr="002734C0">
        <w:rPr>
          <w:rFonts w:ascii="Times New Roman" w:hAnsi="Times New Roman"/>
          <w:sz w:val="24"/>
          <w:szCs w:val="24"/>
        </w:rPr>
        <w:t>.</w:t>
      </w:r>
      <w:r w:rsidR="00F12F1D">
        <w:rPr>
          <w:rFonts w:ascii="Times New Roman" w:hAnsi="Times New Roman"/>
          <w:sz w:val="24"/>
          <w:szCs w:val="24"/>
        </w:rPr>
        <w:t>14</w:t>
      </w:r>
      <w:r w:rsidR="00AC7C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kn </w:t>
      </w:r>
      <w:r w:rsidRPr="002734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2734C0">
        <w:rPr>
          <w:rFonts w:ascii="Times New Roman" w:hAnsi="Times New Roman"/>
          <w:sz w:val="24"/>
          <w:szCs w:val="24"/>
        </w:rPr>
        <w:t>masu za 20</w:t>
      </w:r>
      <w:r w:rsidR="0041257F">
        <w:rPr>
          <w:rFonts w:ascii="Times New Roman" w:hAnsi="Times New Roman"/>
          <w:sz w:val="24"/>
          <w:szCs w:val="24"/>
        </w:rPr>
        <w:t>2</w:t>
      </w:r>
      <w:r w:rsidR="00F12F1D">
        <w:rPr>
          <w:rFonts w:ascii="Times New Roman" w:hAnsi="Times New Roman"/>
          <w:sz w:val="24"/>
          <w:szCs w:val="24"/>
        </w:rPr>
        <w:t>1</w:t>
      </w:r>
      <w:r w:rsidRPr="002734C0">
        <w:rPr>
          <w:rFonts w:ascii="Times New Roman" w:hAnsi="Times New Roman"/>
          <w:sz w:val="24"/>
          <w:szCs w:val="24"/>
        </w:rPr>
        <w:t>. godinu u</w:t>
      </w:r>
      <w:r>
        <w:rPr>
          <w:rFonts w:ascii="Times New Roman" w:hAnsi="Times New Roman"/>
          <w:sz w:val="24"/>
          <w:szCs w:val="24"/>
        </w:rPr>
        <w:t xml:space="preserve"> visini 1</w:t>
      </w:r>
      <w:r w:rsidRPr="002734C0">
        <w:rPr>
          <w:rFonts w:ascii="Times New Roman" w:hAnsi="Times New Roman"/>
          <w:sz w:val="24"/>
          <w:szCs w:val="24"/>
        </w:rPr>
        <w:t>.</w:t>
      </w:r>
      <w:r w:rsidR="00AD7EAA">
        <w:rPr>
          <w:rFonts w:ascii="Times New Roman" w:hAnsi="Times New Roman"/>
          <w:sz w:val="24"/>
          <w:szCs w:val="24"/>
        </w:rPr>
        <w:t>59</w:t>
      </w:r>
      <w:r w:rsidR="00F12F1D">
        <w:rPr>
          <w:rFonts w:ascii="Times New Roman" w:hAnsi="Times New Roman"/>
          <w:sz w:val="24"/>
          <w:szCs w:val="24"/>
        </w:rPr>
        <w:t>0</w:t>
      </w:r>
      <w:r w:rsidRPr="002734C0">
        <w:rPr>
          <w:rFonts w:ascii="Times New Roman" w:hAnsi="Times New Roman"/>
          <w:sz w:val="24"/>
          <w:szCs w:val="24"/>
        </w:rPr>
        <w:t>.</w:t>
      </w:r>
      <w:r w:rsidR="00F12F1D">
        <w:rPr>
          <w:rFonts w:ascii="Times New Roman" w:hAnsi="Times New Roman"/>
          <w:sz w:val="24"/>
          <w:szCs w:val="24"/>
        </w:rPr>
        <w:t>142</w:t>
      </w:r>
      <w:r w:rsidR="00710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 </w:t>
      </w:r>
      <w:r w:rsidRPr="002734C0">
        <w:rPr>
          <w:rFonts w:ascii="Times New Roman" w:hAnsi="Times New Roman"/>
          <w:sz w:val="24"/>
          <w:szCs w:val="24"/>
        </w:rPr>
        <w:t xml:space="preserve">  100 % - </w:t>
      </w:r>
      <w:proofErr w:type="spellStart"/>
      <w:r w:rsidRPr="002734C0">
        <w:rPr>
          <w:rFonts w:ascii="Times New Roman" w:hAnsi="Times New Roman"/>
          <w:sz w:val="24"/>
          <w:szCs w:val="24"/>
        </w:rPr>
        <w:t>tnom</w:t>
      </w:r>
      <w:proofErr w:type="spellEnd"/>
      <w:r w:rsidRPr="002734C0">
        <w:rPr>
          <w:rFonts w:ascii="Times New Roman" w:hAnsi="Times New Roman"/>
          <w:sz w:val="24"/>
          <w:szCs w:val="24"/>
        </w:rPr>
        <w:t xml:space="preserve"> iznosu</w:t>
      </w:r>
      <w:r>
        <w:rPr>
          <w:rFonts w:ascii="Times New Roman" w:hAnsi="Times New Roman"/>
          <w:sz w:val="24"/>
          <w:szCs w:val="24"/>
        </w:rPr>
        <w:t xml:space="preserve">. </w:t>
      </w:r>
      <w:r w:rsidR="00C53176">
        <w:rPr>
          <w:rFonts w:ascii="Times New Roman" w:hAnsi="Times New Roman"/>
          <w:sz w:val="24"/>
          <w:szCs w:val="24"/>
        </w:rPr>
        <w:t>Kod plana za 2019. Sredstva decentralizacije povećana su za 2 % (25 204 kn).</w:t>
      </w:r>
      <w:r w:rsidR="007473E2">
        <w:rPr>
          <w:rFonts w:ascii="Times New Roman" w:hAnsi="Times New Roman"/>
          <w:sz w:val="24"/>
          <w:szCs w:val="24"/>
        </w:rPr>
        <w:t xml:space="preserve"> </w:t>
      </w:r>
      <w:r w:rsidR="007473E2" w:rsidRPr="00077C4B">
        <w:rPr>
          <w:rFonts w:ascii="Times New Roman" w:hAnsi="Times New Roman"/>
          <w:sz w:val="24"/>
          <w:szCs w:val="24"/>
        </w:rPr>
        <w:t>P</w:t>
      </w:r>
      <w:r w:rsidR="007473E2">
        <w:rPr>
          <w:rFonts w:ascii="Times New Roman" w:hAnsi="Times New Roman"/>
          <w:sz w:val="24"/>
          <w:szCs w:val="24"/>
        </w:rPr>
        <w:t>ovećana masa Podizanje kvalitete i standarda kroz aktivnost škola 4</w:t>
      </w:r>
      <w:r w:rsidR="005F05E6">
        <w:rPr>
          <w:rFonts w:ascii="Times New Roman" w:hAnsi="Times New Roman"/>
          <w:sz w:val="24"/>
          <w:szCs w:val="24"/>
        </w:rPr>
        <w:t>7</w:t>
      </w:r>
      <w:r w:rsidR="007473E2">
        <w:rPr>
          <w:rFonts w:ascii="Times New Roman" w:hAnsi="Times New Roman"/>
          <w:sz w:val="24"/>
          <w:szCs w:val="24"/>
        </w:rPr>
        <w:t xml:space="preserve"> 384 kn. </w:t>
      </w:r>
      <w:r w:rsidR="00660645">
        <w:rPr>
          <w:rFonts w:ascii="Times New Roman" w:hAnsi="Times New Roman"/>
          <w:sz w:val="24"/>
          <w:szCs w:val="24"/>
        </w:rPr>
        <w:t>(</w:t>
      </w:r>
      <w:r w:rsidR="003C7212" w:rsidRPr="001D5D43">
        <w:rPr>
          <w:rFonts w:ascii="Times New Roman" w:hAnsi="Times New Roman"/>
          <w:sz w:val="24"/>
          <w:szCs w:val="24"/>
        </w:rPr>
        <w:t xml:space="preserve">Povećanje vlastitih prihoda  za </w:t>
      </w:r>
      <w:r w:rsidR="00417CDC">
        <w:rPr>
          <w:rFonts w:ascii="Times New Roman" w:hAnsi="Times New Roman"/>
          <w:sz w:val="24"/>
          <w:szCs w:val="24"/>
        </w:rPr>
        <w:t>39 685</w:t>
      </w:r>
      <w:r w:rsidR="003C7212" w:rsidRPr="001D5D43">
        <w:rPr>
          <w:rFonts w:ascii="Times New Roman" w:hAnsi="Times New Roman"/>
          <w:sz w:val="24"/>
          <w:szCs w:val="24"/>
        </w:rPr>
        <w:t xml:space="preserve"> </w:t>
      </w:r>
      <w:r w:rsidR="001D2EDF" w:rsidRPr="001D5D43">
        <w:rPr>
          <w:rFonts w:ascii="Times New Roman" w:hAnsi="Times New Roman"/>
          <w:sz w:val="24"/>
          <w:szCs w:val="24"/>
        </w:rPr>
        <w:t xml:space="preserve"> </w:t>
      </w:r>
      <w:r w:rsidR="003C7212" w:rsidRPr="001D5D43">
        <w:rPr>
          <w:rFonts w:ascii="Times New Roman" w:hAnsi="Times New Roman"/>
          <w:sz w:val="24"/>
          <w:szCs w:val="24"/>
        </w:rPr>
        <w:t xml:space="preserve">kn vezano za najam dvorane. Povećanje namjenskih prihoda 21 102 kn zajedno sa očekivanim prijenosom sredstava prethodne godine </w:t>
      </w:r>
      <w:r w:rsidR="007473E2" w:rsidRPr="001D5D43">
        <w:rPr>
          <w:rFonts w:ascii="Times New Roman" w:hAnsi="Times New Roman"/>
          <w:sz w:val="24"/>
          <w:szCs w:val="24"/>
        </w:rPr>
        <w:t>S</w:t>
      </w:r>
      <w:r w:rsidRPr="001D5D43">
        <w:rPr>
          <w:rFonts w:ascii="Times New Roman" w:hAnsi="Times New Roman"/>
          <w:sz w:val="24"/>
          <w:szCs w:val="24"/>
        </w:rPr>
        <w:t>manjena očekivana razina izvora pomoći</w:t>
      </w:r>
      <w:r w:rsidR="00BB5925" w:rsidRPr="001D5D43">
        <w:rPr>
          <w:rFonts w:ascii="Times New Roman" w:hAnsi="Times New Roman"/>
          <w:sz w:val="24"/>
          <w:szCs w:val="24"/>
        </w:rPr>
        <w:t xml:space="preserve"> iz proračuna </w:t>
      </w:r>
      <w:r w:rsidR="003C7212" w:rsidRPr="001D5D43">
        <w:rPr>
          <w:rFonts w:ascii="Times New Roman" w:hAnsi="Times New Roman"/>
          <w:sz w:val="24"/>
          <w:szCs w:val="24"/>
        </w:rPr>
        <w:t>8</w:t>
      </w:r>
      <w:r w:rsidR="00BB5925" w:rsidRPr="001D5D43">
        <w:rPr>
          <w:rFonts w:ascii="Times New Roman" w:hAnsi="Times New Roman"/>
          <w:sz w:val="24"/>
          <w:szCs w:val="24"/>
        </w:rPr>
        <w:t xml:space="preserve"> 769</w:t>
      </w:r>
      <w:r w:rsidR="007473E2" w:rsidRPr="001D5D43">
        <w:rPr>
          <w:rFonts w:ascii="Times New Roman" w:hAnsi="Times New Roman"/>
          <w:sz w:val="24"/>
          <w:szCs w:val="24"/>
        </w:rPr>
        <w:t xml:space="preserve"> </w:t>
      </w:r>
      <w:r w:rsidR="00BB5925" w:rsidRPr="001D5D43">
        <w:rPr>
          <w:rFonts w:ascii="Times New Roman" w:hAnsi="Times New Roman"/>
          <w:sz w:val="24"/>
          <w:szCs w:val="24"/>
        </w:rPr>
        <w:t xml:space="preserve"> kn</w:t>
      </w:r>
      <w:r w:rsidR="003C7212" w:rsidRPr="001D5D43">
        <w:rPr>
          <w:rFonts w:ascii="Times New Roman" w:hAnsi="Times New Roman"/>
          <w:sz w:val="24"/>
          <w:szCs w:val="24"/>
        </w:rPr>
        <w:t xml:space="preserve"> i 8 000 kn manje za knjige MZO</w:t>
      </w:r>
      <w:r w:rsidR="004B23DA" w:rsidRPr="001D5D43">
        <w:rPr>
          <w:rFonts w:ascii="Times New Roman" w:hAnsi="Times New Roman"/>
          <w:sz w:val="24"/>
          <w:szCs w:val="24"/>
        </w:rPr>
        <w:t xml:space="preserve"> Smanjenje donacija u visini</w:t>
      </w:r>
    </w:p>
    <w:p w:rsidR="00660645" w:rsidRPr="001D5D43" w:rsidRDefault="004B23DA" w:rsidP="00BB3F48">
      <w:pPr>
        <w:pStyle w:val="Bezproreda1"/>
        <w:rPr>
          <w:rFonts w:ascii="Times New Roman" w:hAnsi="Times New Roman"/>
          <w:sz w:val="24"/>
          <w:szCs w:val="24"/>
        </w:rPr>
      </w:pPr>
      <w:r w:rsidRPr="001D5D43">
        <w:rPr>
          <w:rFonts w:ascii="Times New Roman" w:hAnsi="Times New Roman"/>
          <w:sz w:val="24"/>
          <w:szCs w:val="24"/>
        </w:rPr>
        <w:t xml:space="preserve"> 1 912 kn.</w:t>
      </w:r>
      <w:r w:rsidR="00660645" w:rsidRPr="001D5D43">
        <w:rPr>
          <w:rFonts w:ascii="Times New Roman" w:hAnsi="Times New Roman"/>
          <w:sz w:val="24"/>
          <w:szCs w:val="24"/>
        </w:rPr>
        <w:t>)</w:t>
      </w:r>
      <w:proofErr w:type="spellStart"/>
      <w:r w:rsidR="00BB5925" w:rsidRPr="001D5D43">
        <w:rPr>
          <w:rFonts w:ascii="Times New Roman" w:hAnsi="Times New Roman"/>
          <w:sz w:val="24"/>
          <w:szCs w:val="24"/>
        </w:rPr>
        <w:t>.</w:t>
      </w:r>
      <w:r w:rsidR="008921AE" w:rsidRPr="001D5D43">
        <w:rPr>
          <w:rFonts w:ascii="Times New Roman" w:hAnsi="Times New Roman"/>
          <w:sz w:val="24"/>
          <w:szCs w:val="24"/>
        </w:rPr>
        <w:t>Povećanje</w:t>
      </w:r>
      <w:proofErr w:type="spellEnd"/>
      <w:r w:rsidR="008921AE" w:rsidRPr="001D5D43">
        <w:rPr>
          <w:rFonts w:ascii="Times New Roman" w:hAnsi="Times New Roman"/>
          <w:sz w:val="24"/>
          <w:szCs w:val="24"/>
        </w:rPr>
        <w:t xml:space="preserve">  pomoći stručni aktiv biologija kemija </w:t>
      </w:r>
      <w:r w:rsidR="005866BA">
        <w:rPr>
          <w:rFonts w:ascii="Times New Roman" w:hAnsi="Times New Roman"/>
          <w:sz w:val="24"/>
          <w:szCs w:val="24"/>
        </w:rPr>
        <w:t>.</w:t>
      </w:r>
      <w:r w:rsidR="009B5D9F">
        <w:rPr>
          <w:rFonts w:ascii="Times New Roman" w:hAnsi="Times New Roman"/>
          <w:sz w:val="24"/>
          <w:szCs w:val="24"/>
        </w:rPr>
        <w:t>)</w:t>
      </w:r>
    </w:p>
    <w:p w:rsidR="00660645" w:rsidRPr="001D5D43" w:rsidRDefault="00251086" w:rsidP="00BB3F48">
      <w:pPr>
        <w:pStyle w:val="Bezproreda1"/>
        <w:rPr>
          <w:rFonts w:ascii="Times New Roman" w:hAnsi="Times New Roman"/>
          <w:sz w:val="24"/>
          <w:szCs w:val="24"/>
        </w:rPr>
      </w:pPr>
      <w:r w:rsidRPr="001D5D43">
        <w:rPr>
          <w:rFonts w:ascii="Times New Roman" w:hAnsi="Times New Roman"/>
          <w:sz w:val="24"/>
          <w:szCs w:val="24"/>
        </w:rPr>
        <w:t>Smanjenje pomoći 19</w:t>
      </w:r>
      <w:r w:rsidR="00D0085C" w:rsidRPr="001D5D43">
        <w:rPr>
          <w:rFonts w:ascii="Times New Roman" w:hAnsi="Times New Roman"/>
          <w:sz w:val="24"/>
          <w:szCs w:val="24"/>
        </w:rPr>
        <w:t>031</w:t>
      </w:r>
      <w:r w:rsidR="008C358B">
        <w:rPr>
          <w:rFonts w:ascii="Times New Roman" w:hAnsi="Times New Roman"/>
          <w:sz w:val="24"/>
          <w:szCs w:val="24"/>
        </w:rPr>
        <w:t>6</w:t>
      </w:r>
      <w:r w:rsidR="00D0085C" w:rsidRPr="001D5D43">
        <w:rPr>
          <w:rFonts w:ascii="Times New Roman" w:hAnsi="Times New Roman"/>
          <w:sz w:val="24"/>
          <w:szCs w:val="24"/>
        </w:rPr>
        <w:t xml:space="preserve"> kn</w:t>
      </w:r>
      <w:r w:rsidRPr="001D5D43">
        <w:rPr>
          <w:rFonts w:ascii="Times New Roman" w:hAnsi="Times New Roman"/>
          <w:sz w:val="24"/>
          <w:szCs w:val="24"/>
        </w:rPr>
        <w:t xml:space="preserve"> .</w:t>
      </w:r>
      <w:r w:rsidR="004D596F" w:rsidRPr="001D5D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925" w:rsidRPr="001D5D43">
        <w:rPr>
          <w:rFonts w:ascii="Times New Roman" w:hAnsi="Times New Roman"/>
          <w:sz w:val="24"/>
          <w:szCs w:val="24"/>
        </w:rPr>
        <w:t xml:space="preserve">Povećanje Pomoći EU za </w:t>
      </w:r>
      <w:r w:rsidR="006A65D7">
        <w:rPr>
          <w:rFonts w:ascii="Times New Roman" w:hAnsi="Times New Roman"/>
          <w:sz w:val="24"/>
          <w:szCs w:val="24"/>
        </w:rPr>
        <w:t>47</w:t>
      </w:r>
      <w:r w:rsidR="00BB5925" w:rsidRPr="001D5D43">
        <w:rPr>
          <w:rFonts w:ascii="Times New Roman" w:hAnsi="Times New Roman"/>
          <w:sz w:val="24"/>
          <w:szCs w:val="24"/>
        </w:rPr>
        <w:t xml:space="preserve">.688 kn pomoćnik u nastavi. </w:t>
      </w:r>
      <w:r w:rsidR="00312F55" w:rsidRPr="001D5D43">
        <w:rPr>
          <w:rFonts w:ascii="Times New Roman" w:hAnsi="Times New Roman"/>
          <w:sz w:val="24"/>
          <w:szCs w:val="24"/>
        </w:rPr>
        <w:t xml:space="preserve"> </w:t>
      </w:r>
    </w:p>
    <w:p w:rsidR="00A155DA" w:rsidRPr="001D5D43" w:rsidRDefault="00A155DA" w:rsidP="00BB3F48">
      <w:pPr>
        <w:pStyle w:val="Bezproreda1"/>
        <w:rPr>
          <w:rFonts w:ascii="Times New Roman" w:hAnsi="Times New Roman"/>
          <w:sz w:val="24"/>
          <w:szCs w:val="24"/>
        </w:rPr>
      </w:pPr>
    </w:p>
    <w:p w:rsidR="00BB5925" w:rsidRDefault="004B23DA" w:rsidP="00BB3F48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B3F48">
        <w:rPr>
          <w:rFonts w:ascii="Times New Roman" w:hAnsi="Times New Roman"/>
          <w:sz w:val="24"/>
          <w:szCs w:val="24"/>
        </w:rPr>
        <w:t>od p</w:t>
      </w:r>
      <w:r w:rsidR="00BB3F48" w:rsidRPr="002734C0">
        <w:rPr>
          <w:rFonts w:ascii="Times New Roman" w:hAnsi="Times New Roman"/>
          <w:sz w:val="24"/>
          <w:szCs w:val="24"/>
        </w:rPr>
        <w:t>rojekcij</w:t>
      </w:r>
      <w:r w:rsidR="00BB3F48">
        <w:rPr>
          <w:rFonts w:ascii="Times New Roman" w:hAnsi="Times New Roman"/>
          <w:sz w:val="24"/>
          <w:szCs w:val="24"/>
        </w:rPr>
        <w:t>a</w:t>
      </w:r>
      <w:r w:rsidR="00BB3F48" w:rsidRPr="002734C0">
        <w:rPr>
          <w:rFonts w:ascii="Times New Roman" w:hAnsi="Times New Roman"/>
          <w:sz w:val="24"/>
          <w:szCs w:val="24"/>
        </w:rPr>
        <w:t xml:space="preserve"> postoje samo oscilacij</w:t>
      </w:r>
      <w:r w:rsidR="00BB5925">
        <w:rPr>
          <w:rFonts w:ascii="Times New Roman" w:hAnsi="Times New Roman"/>
          <w:sz w:val="24"/>
          <w:szCs w:val="24"/>
        </w:rPr>
        <w:t xml:space="preserve">a </w:t>
      </w:r>
      <w:r w:rsidR="00C97DE6">
        <w:rPr>
          <w:rFonts w:ascii="Times New Roman" w:hAnsi="Times New Roman"/>
          <w:sz w:val="24"/>
          <w:szCs w:val="24"/>
        </w:rPr>
        <w:t xml:space="preserve">u smislu smanjenja sredstava </w:t>
      </w:r>
      <w:r w:rsidR="00BB5925">
        <w:rPr>
          <w:rFonts w:ascii="Times New Roman" w:hAnsi="Times New Roman"/>
          <w:sz w:val="24"/>
          <w:szCs w:val="24"/>
        </w:rPr>
        <w:t>u</w:t>
      </w:r>
      <w:r w:rsidR="00383EDE">
        <w:rPr>
          <w:rFonts w:ascii="Times New Roman" w:hAnsi="Times New Roman"/>
          <w:sz w:val="24"/>
          <w:szCs w:val="24"/>
        </w:rPr>
        <w:t xml:space="preserve"> </w:t>
      </w:r>
      <w:r w:rsidR="00BB5925">
        <w:rPr>
          <w:rFonts w:ascii="Times New Roman" w:hAnsi="Times New Roman"/>
          <w:sz w:val="24"/>
          <w:szCs w:val="24"/>
        </w:rPr>
        <w:t xml:space="preserve">visini iznosa za EU projekta koji će biti okončani do 2020. </w:t>
      </w:r>
      <w:r w:rsidR="0018722A">
        <w:rPr>
          <w:rFonts w:ascii="Times New Roman" w:hAnsi="Times New Roman"/>
          <w:sz w:val="24"/>
          <w:szCs w:val="24"/>
        </w:rPr>
        <w:t>g</w:t>
      </w:r>
      <w:r w:rsidR="00BB5925">
        <w:rPr>
          <w:rFonts w:ascii="Times New Roman" w:hAnsi="Times New Roman"/>
          <w:sz w:val="24"/>
          <w:szCs w:val="24"/>
        </w:rPr>
        <w:t>odine.</w:t>
      </w:r>
    </w:p>
    <w:p w:rsidR="004C4D08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</w:t>
      </w:r>
    </w:p>
    <w:p w:rsidR="00BB3F48" w:rsidRDefault="00BB3F48" w:rsidP="00BB3F48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AF3A2A">
        <w:rPr>
          <w:rFonts w:ascii="Times New Roman" w:hAnsi="Times New Roman"/>
          <w:b/>
          <w:sz w:val="24"/>
          <w:szCs w:val="24"/>
        </w:rPr>
        <w:t>Izračun sredstava za financiranje decentraliziranih funkcija u razdoblju 201</w:t>
      </w:r>
      <w:r w:rsidR="00BB5925">
        <w:rPr>
          <w:rFonts w:ascii="Times New Roman" w:hAnsi="Times New Roman"/>
          <w:b/>
          <w:sz w:val="24"/>
          <w:szCs w:val="24"/>
        </w:rPr>
        <w:t>9</w:t>
      </w:r>
      <w:r w:rsidRPr="00AF3A2A">
        <w:rPr>
          <w:rFonts w:ascii="Times New Roman" w:hAnsi="Times New Roman"/>
          <w:b/>
          <w:sz w:val="24"/>
          <w:szCs w:val="24"/>
        </w:rPr>
        <w:t>.- 20</w:t>
      </w:r>
      <w:r w:rsidR="006B754F">
        <w:rPr>
          <w:rFonts w:ascii="Times New Roman" w:hAnsi="Times New Roman"/>
          <w:b/>
          <w:sz w:val="24"/>
          <w:szCs w:val="24"/>
        </w:rPr>
        <w:t>2</w:t>
      </w:r>
      <w:r w:rsidR="00BB5925">
        <w:rPr>
          <w:rFonts w:ascii="Times New Roman" w:hAnsi="Times New Roman"/>
          <w:b/>
          <w:sz w:val="24"/>
          <w:szCs w:val="24"/>
        </w:rPr>
        <w:t>1</w:t>
      </w:r>
      <w:r w:rsidRPr="00AF3A2A">
        <w:rPr>
          <w:rFonts w:ascii="Times New Roman" w:hAnsi="Times New Roman"/>
          <w:b/>
          <w:sz w:val="24"/>
          <w:szCs w:val="24"/>
        </w:rPr>
        <w:t xml:space="preserve">.godini je na razini </w:t>
      </w:r>
      <w:r w:rsidR="00BB5925">
        <w:rPr>
          <w:rFonts w:ascii="Times New Roman" w:hAnsi="Times New Roman"/>
          <w:b/>
          <w:sz w:val="24"/>
          <w:szCs w:val="24"/>
        </w:rPr>
        <w:t>2</w:t>
      </w:r>
      <w:r w:rsidRPr="00AF3A2A">
        <w:rPr>
          <w:rFonts w:ascii="Times New Roman" w:hAnsi="Times New Roman"/>
          <w:b/>
          <w:sz w:val="24"/>
          <w:szCs w:val="24"/>
        </w:rPr>
        <w:t>% odobrenih u 201</w:t>
      </w:r>
      <w:r w:rsidR="00BB5925">
        <w:rPr>
          <w:rFonts w:ascii="Times New Roman" w:hAnsi="Times New Roman"/>
          <w:b/>
          <w:sz w:val="24"/>
          <w:szCs w:val="24"/>
        </w:rPr>
        <w:t>8</w:t>
      </w:r>
      <w:r w:rsidRPr="00AF3A2A">
        <w:rPr>
          <w:rFonts w:ascii="Times New Roman" w:hAnsi="Times New Roman"/>
          <w:b/>
          <w:sz w:val="24"/>
          <w:szCs w:val="24"/>
        </w:rPr>
        <w:t>.godini.</w:t>
      </w:r>
    </w:p>
    <w:p w:rsidR="00BB3F48" w:rsidRDefault="00BB3F48" w:rsidP="00BB3F48">
      <w:pPr>
        <w:pStyle w:val="Bezproreda1"/>
        <w:rPr>
          <w:rFonts w:ascii="Times New Roman" w:hAnsi="Times New Roman"/>
          <w:b/>
          <w:sz w:val="24"/>
          <w:szCs w:val="24"/>
        </w:rPr>
      </w:pPr>
    </w:p>
    <w:p w:rsidR="00BB3F48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F5F64" w:rsidRPr="009007B0">
        <w:rPr>
          <w:rFonts w:ascii="Times New Roman" w:hAnsi="Times New Roman"/>
          <w:b/>
          <w:sz w:val="24"/>
          <w:szCs w:val="24"/>
        </w:rPr>
        <w:t>akonske i druge podloge na kojima se zasnivaju programi:</w:t>
      </w:r>
      <w:r w:rsidR="002F5F64" w:rsidRPr="006615E9">
        <w:t xml:space="preserve"> </w:t>
      </w:r>
      <w:r w:rsidRPr="002734C0">
        <w:rPr>
          <w:rFonts w:ascii="Times New Roman" w:hAnsi="Times New Roman"/>
          <w:sz w:val="24"/>
          <w:szCs w:val="24"/>
        </w:rPr>
        <w:t>-  Zakon o odgoju i obrazovanju u osnovnoj i srednjoj školi ( NN br.87/08.,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   86/09., 92/10., 90/11., 86/12</w:t>
      </w:r>
      <w:r>
        <w:rPr>
          <w:rFonts w:ascii="Times New Roman" w:hAnsi="Times New Roman"/>
          <w:sz w:val="24"/>
          <w:szCs w:val="24"/>
        </w:rPr>
        <w:t>.,126/12.,94/13.,152/14</w:t>
      </w:r>
      <w:r w:rsidRPr="002734C0">
        <w:rPr>
          <w:rFonts w:ascii="Times New Roman" w:hAnsi="Times New Roman"/>
          <w:sz w:val="24"/>
          <w:szCs w:val="24"/>
        </w:rPr>
        <w:t>)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-  Zakon o ustanovama  (NN br.76/93., 29/97., 47/99., 35/08.</w:t>
      </w:r>
      <w:r>
        <w:rPr>
          <w:rFonts w:ascii="Times New Roman" w:hAnsi="Times New Roman"/>
          <w:sz w:val="24"/>
          <w:szCs w:val="24"/>
        </w:rPr>
        <w:t>,24/13</w:t>
      </w:r>
      <w:r w:rsidRPr="002734C0">
        <w:rPr>
          <w:rFonts w:ascii="Times New Roman" w:hAnsi="Times New Roman"/>
          <w:sz w:val="24"/>
          <w:szCs w:val="24"/>
        </w:rPr>
        <w:t>)</w:t>
      </w:r>
    </w:p>
    <w:p w:rsidR="00BB3F48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-  Zakon o proračunu (</w:t>
      </w:r>
      <w:r w:rsidRPr="002734C0">
        <w:rPr>
          <w:rFonts w:ascii="Times New Roman" w:hAnsi="Times New Roman"/>
          <w:sz w:val="24"/>
          <w:szCs w:val="24"/>
        </w:rPr>
        <w:tab/>
        <w:t>NN br. 87/08.</w:t>
      </w:r>
      <w:r w:rsidR="00A52C98">
        <w:rPr>
          <w:rFonts w:ascii="Times New Roman" w:hAnsi="Times New Roman"/>
          <w:sz w:val="24"/>
          <w:szCs w:val="24"/>
        </w:rPr>
        <w:t>;36/09;</w:t>
      </w:r>
      <w:r w:rsidRPr="002734C0">
        <w:rPr>
          <w:rFonts w:ascii="Times New Roman" w:hAnsi="Times New Roman"/>
          <w:sz w:val="24"/>
          <w:szCs w:val="24"/>
        </w:rPr>
        <w:t>136/12</w:t>
      </w:r>
      <w:r w:rsidR="00A52C98">
        <w:rPr>
          <w:rFonts w:ascii="Times New Roman" w:hAnsi="Times New Roman"/>
          <w:sz w:val="24"/>
          <w:szCs w:val="24"/>
        </w:rPr>
        <w:t xml:space="preserve"> i 15/15</w:t>
      </w:r>
      <w:r w:rsidRPr="002734C0">
        <w:rPr>
          <w:rFonts w:ascii="Times New Roman" w:hAnsi="Times New Roman"/>
          <w:sz w:val="24"/>
          <w:szCs w:val="24"/>
        </w:rPr>
        <w:t>), Pravilnik o proračunskim   klasifikacijama ( NN br. 26/10</w:t>
      </w:r>
      <w:r w:rsidR="00A52C98">
        <w:rPr>
          <w:rFonts w:ascii="Times New Roman" w:hAnsi="Times New Roman"/>
          <w:sz w:val="24"/>
          <w:szCs w:val="24"/>
        </w:rPr>
        <w:t xml:space="preserve"> i 120/13</w:t>
      </w:r>
      <w:r w:rsidRPr="002734C0">
        <w:rPr>
          <w:rFonts w:ascii="Times New Roman" w:hAnsi="Times New Roman"/>
          <w:sz w:val="24"/>
          <w:szCs w:val="24"/>
        </w:rPr>
        <w:t>.) i Pravilnik o proračunskom računovodstvu i računskom planu ( NN br. 1</w:t>
      </w:r>
      <w:r w:rsidR="00A52C98">
        <w:rPr>
          <w:rFonts w:ascii="Times New Roman" w:hAnsi="Times New Roman"/>
          <w:sz w:val="24"/>
          <w:szCs w:val="24"/>
        </w:rPr>
        <w:t>2</w:t>
      </w:r>
      <w:r w:rsidRPr="002734C0">
        <w:rPr>
          <w:rFonts w:ascii="Times New Roman" w:hAnsi="Times New Roman"/>
          <w:sz w:val="24"/>
          <w:szCs w:val="24"/>
        </w:rPr>
        <w:t>4/1</w:t>
      </w:r>
      <w:r w:rsidR="00A52C98">
        <w:rPr>
          <w:rFonts w:ascii="Times New Roman" w:hAnsi="Times New Roman"/>
          <w:sz w:val="24"/>
          <w:szCs w:val="24"/>
        </w:rPr>
        <w:t>4</w:t>
      </w:r>
      <w:r w:rsidRPr="002734C0">
        <w:rPr>
          <w:rFonts w:ascii="Times New Roman" w:hAnsi="Times New Roman"/>
          <w:sz w:val="24"/>
          <w:szCs w:val="24"/>
        </w:rPr>
        <w:t xml:space="preserve">., </w:t>
      </w:r>
      <w:r w:rsidR="00A52C98">
        <w:rPr>
          <w:rFonts w:ascii="Times New Roman" w:hAnsi="Times New Roman"/>
          <w:sz w:val="24"/>
          <w:szCs w:val="24"/>
        </w:rPr>
        <w:t>115/15</w:t>
      </w:r>
      <w:r w:rsidRPr="002734C0">
        <w:rPr>
          <w:rFonts w:ascii="Times New Roman" w:hAnsi="Times New Roman"/>
          <w:sz w:val="24"/>
          <w:szCs w:val="24"/>
        </w:rPr>
        <w:t>.)</w:t>
      </w:r>
    </w:p>
    <w:p w:rsidR="00E1718F" w:rsidRPr="002734C0" w:rsidRDefault="00E1718F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Zakon o fiskalnoj odgovornosti (NN br.139/10 i 19/14)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 - Upute za izradu Proračuna Šibensko-Kninske županije za razdoblje 201</w:t>
      </w:r>
      <w:r w:rsidR="002A63C0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.-20</w:t>
      </w:r>
      <w:r w:rsidR="00E94BE9">
        <w:rPr>
          <w:rFonts w:ascii="Times New Roman" w:hAnsi="Times New Roman"/>
          <w:sz w:val="24"/>
          <w:szCs w:val="24"/>
        </w:rPr>
        <w:t>2</w:t>
      </w:r>
      <w:r w:rsidR="002A63C0">
        <w:rPr>
          <w:rFonts w:ascii="Times New Roman" w:hAnsi="Times New Roman"/>
          <w:sz w:val="24"/>
          <w:szCs w:val="24"/>
        </w:rPr>
        <w:t>1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godina </w:t>
      </w:r>
      <w:r w:rsidRPr="002734C0">
        <w:rPr>
          <w:rFonts w:ascii="Times New Roman" w:hAnsi="Times New Roman"/>
          <w:sz w:val="24"/>
          <w:szCs w:val="24"/>
        </w:rPr>
        <w:t>Klasa:400-06/</w:t>
      </w:r>
      <w:r w:rsidR="00E94BE9">
        <w:rPr>
          <w:rFonts w:ascii="Times New Roman" w:hAnsi="Times New Roman"/>
          <w:sz w:val="24"/>
          <w:szCs w:val="24"/>
        </w:rPr>
        <w:t>1</w:t>
      </w:r>
      <w:r w:rsidR="002A63C0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-01/1</w:t>
      </w:r>
      <w:r w:rsidR="00E94BE9">
        <w:rPr>
          <w:rFonts w:ascii="Times New Roman" w:hAnsi="Times New Roman"/>
          <w:sz w:val="24"/>
          <w:szCs w:val="24"/>
        </w:rPr>
        <w:t>0</w:t>
      </w:r>
      <w:r w:rsidRPr="002734C0">
        <w:rPr>
          <w:rFonts w:ascii="Times New Roman" w:hAnsi="Times New Roman"/>
          <w:sz w:val="24"/>
          <w:szCs w:val="24"/>
        </w:rPr>
        <w:t>.Ur.broj:2181/1-08-1</w:t>
      </w:r>
      <w:r w:rsidR="002A63C0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 xml:space="preserve">-01 od </w:t>
      </w:r>
      <w:r w:rsidR="002A63C0">
        <w:rPr>
          <w:rFonts w:ascii="Times New Roman" w:hAnsi="Times New Roman"/>
          <w:sz w:val="24"/>
          <w:szCs w:val="24"/>
        </w:rPr>
        <w:t>05</w:t>
      </w:r>
      <w:r w:rsidRPr="002734C0">
        <w:rPr>
          <w:rFonts w:ascii="Times New Roman" w:hAnsi="Times New Roman"/>
          <w:sz w:val="24"/>
          <w:szCs w:val="24"/>
        </w:rPr>
        <w:t>.</w:t>
      </w:r>
      <w:r w:rsidR="002A63C0">
        <w:rPr>
          <w:rFonts w:ascii="Times New Roman" w:hAnsi="Times New Roman"/>
          <w:sz w:val="24"/>
          <w:szCs w:val="24"/>
        </w:rPr>
        <w:t>listopada</w:t>
      </w:r>
      <w:r w:rsidRPr="002734C0">
        <w:rPr>
          <w:rFonts w:ascii="Times New Roman" w:hAnsi="Times New Roman"/>
          <w:sz w:val="24"/>
          <w:szCs w:val="24"/>
        </w:rPr>
        <w:t xml:space="preserve">  201</w:t>
      </w:r>
      <w:r w:rsidR="002A63C0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.godine.</w:t>
      </w:r>
    </w:p>
    <w:p w:rsidR="00BB3F48" w:rsidRPr="002734C0" w:rsidRDefault="00BB3F48" w:rsidP="00BB3F48">
      <w:pPr>
        <w:pStyle w:val="Bezproreda1"/>
        <w:ind w:left="300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-Godišnji plan i program rada za školsku godinu 201</w:t>
      </w:r>
      <w:r w:rsidR="002A63C0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/201</w:t>
      </w:r>
      <w:r w:rsidR="002A63C0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.g.</w:t>
      </w:r>
    </w:p>
    <w:p w:rsidR="00BB3F48" w:rsidRPr="002734C0" w:rsidRDefault="00BB3F48" w:rsidP="00BB3F48">
      <w:pPr>
        <w:pStyle w:val="Bezproreda1"/>
        <w:ind w:left="300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-Kurikulum škole za školsku godinu 201</w:t>
      </w:r>
      <w:r w:rsidR="002A63C0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/201</w:t>
      </w:r>
      <w:r w:rsidR="002A63C0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.g.</w:t>
      </w:r>
    </w:p>
    <w:p w:rsidR="00BB3F48" w:rsidRDefault="00BB3F48" w:rsidP="00BB3F48">
      <w:pPr>
        <w:pStyle w:val="Bezproreda1"/>
        <w:ind w:left="300"/>
        <w:rPr>
          <w:rFonts w:ascii="Times New Roman" w:hAnsi="Times New Roman"/>
          <w:sz w:val="24"/>
          <w:szCs w:val="24"/>
        </w:rPr>
      </w:pP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Usklađenost</w:t>
      </w:r>
      <w:r w:rsidR="00B56FE5" w:rsidRPr="006615E9">
        <w:rPr>
          <w:rFonts w:ascii="Times New Roman" w:hAnsi="Times New Roman" w:cs="Times New Roman"/>
          <w:b/>
        </w:rPr>
        <w:t xml:space="preserve"> ciljeva sa Razvojnom strategijom ŠKŽ i planom razvojnih programa:</w:t>
      </w:r>
    </w:p>
    <w:p w:rsidR="00324814" w:rsidRPr="002734C0" w:rsidRDefault="00324814" w:rsidP="00324814">
      <w:pPr>
        <w:pStyle w:val="Bezproreda1"/>
        <w:ind w:left="300" w:hanging="158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lastRenderedPageBreak/>
        <w:t>Školske ustanove ne donose strateške, već godišnje planove i programe (GPP i školski kurikulum), prema planu i programu koje je donijelo Ministarstvo znanosti,obrazovanja i sporta.</w:t>
      </w:r>
    </w:p>
    <w:p w:rsidR="00CC489B" w:rsidRDefault="00CC489B" w:rsidP="009E1EE5">
      <w:pPr>
        <w:rPr>
          <w:rFonts w:ascii="Times New Roman" w:hAnsi="Times New Roman" w:cs="Times New Roman"/>
        </w:rPr>
      </w:pPr>
    </w:p>
    <w:p w:rsidR="00CC489B" w:rsidRPr="006615E9" w:rsidRDefault="00CC489B" w:rsidP="009E1EE5">
      <w:pPr>
        <w:rPr>
          <w:rFonts w:ascii="Times New Roman" w:hAnsi="Times New Roman" w:cs="Times New Roman"/>
        </w:rPr>
      </w:pPr>
    </w:p>
    <w:p w:rsidR="00B56FE5" w:rsidRDefault="00B56F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p w:rsidR="00505A54" w:rsidRPr="006615E9" w:rsidRDefault="00505A54" w:rsidP="00505A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Podizanje razine kreativnosti i sposobnosti učenika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505A54" w:rsidRPr="006615E9" w:rsidTr="00E7169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Definicija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505A54" w:rsidP="00CD29A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CD29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505A54" w:rsidP="00CD29A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CD29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6E4DDE" w:rsidP="00CD29A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</w:t>
            </w:r>
            <w:r w:rsidR="00CD29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505A54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505A54" w:rsidRPr="006615E9" w:rsidTr="00E7169E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Povećanje broja učenika koji su uključeni u različite školske projekte/ priredbe /manifestacije/ sportske i izvannastavne aktivnosti/ učenička zadruga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505A5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izražavanje kreativnosti, talenata i sposobnosti kroz ovakve aktivnosti/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E31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Br.učenika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C134BA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505A54" w:rsidRPr="006615E9" w:rsidRDefault="00505A54" w:rsidP="00CB7D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CB7D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</w:tr>
    </w:tbl>
    <w:p w:rsidR="00505A54" w:rsidRDefault="00505A54" w:rsidP="009E1EE5">
      <w:pPr>
        <w:rPr>
          <w:rFonts w:ascii="Times New Roman" w:hAnsi="Times New Roman" w:cs="Times New Roman"/>
          <w:b/>
        </w:rPr>
      </w:pPr>
    </w:p>
    <w:p w:rsidR="00247BA0" w:rsidRDefault="00247BA0" w:rsidP="009E1EE5">
      <w:pPr>
        <w:rPr>
          <w:rFonts w:ascii="Times New Roman" w:hAnsi="Times New Roman" w:cs="Times New Roman"/>
          <w:b/>
        </w:rPr>
      </w:pPr>
    </w:p>
    <w:p w:rsidR="00794FBA" w:rsidRPr="00794FBA" w:rsidRDefault="00794FBA" w:rsidP="009E1EE5">
      <w:pPr>
        <w:rPr>
          <w:rFonts w:ascii="Times New Roman" w:hAnsi="Times New Roman" w:cs="Times New Roman"/>
        </w:rPr>
      </w:pPr>
      <w:r w:rsidRPr="00794FBA">
        <w:rPr>
          <w:rFonts w:ascii="Times New Roman" w:hAnsi="Times New Roman" w:cs="Times New Roman"/>
        </w:rPr>
        <w:t xml:space="preserve">Isti cilj moguće je postići i povećanjem broja učenika koji su uključeni u različite kulturne </w:t>
      </w:r>
      <w:r>
        <w:rPr>
          <w:rFonts w:ascii="Times New Roman" w:hAnsi="Times New Roman" w:cs="Times New Roman"/>
        </w:rPr>
        <w:t>; športske i poduzetničke aktivnosti</w:t>
      </w:r>
      <w:r>
        <w:rPr>
          <w:rFonts w:ascii="Times New Roman" w:hAnsi="Times New Roman" w:cs="Times New Roman"/>
          <w:b/>
        </w:rPr>
        <w:t xml:space="preserve"> (</w:t>
      </w:r>
      <w:r w:rsidRPr="00794FBA">
        <w:rPr>
          <w:rFonts w:ascii="Times New Roman" w:hAnsi="Times New Roman" w:cs="Times New Roman"/>
        </w:rPr>
        <w:t>kroz dramsku i literarnu sekciju;</w:t>
      </w:r>
      <w:r>
        <w:rPr>
          <w:rFonts w:ascii="Times New Roman" w:hAnsi="Times New Roman" w:cs="Times New Roman"/>
          <w:b/>
        </w:rPr>
        <w:t xml:space="preserve"> </w:t>
      </w:r>
      <w:r w:rsidRPr="00794FBA">
        <w:rPr>
          <w:rFonts w:ascii="Times New Roman" w:hAnsi="Times New Roman" w:cs="Times New Roman"/>
        </w:rPr>
        <w:t>kroz učeničku zadrugu; kroz školski sportski kl</w:t>
      </w:r>
      <w:r w:rsidR="003F0B72">
        <w:rPr>
          <w:rFonts w:ascii="Times New Roman" w:hAnsi="Times New Roman" w:cs="Times New Roman"/>
        </w:rPr>
        <w:t>ub te posjeti kazalištima, muzeji</w:t>
      </w:r>
      <w:r w:rsidRPr="00794FBA">
        <w:rPr>
          <w:rFonts w:ascii="Times New Roman" w:hAnsi="Times New Roman" w:cs="Times New Roman"/>
        </w:rPr>
        <w:t xml:space="preserve">ma i </w:t>
      </w:r>
      <w:proofErr w:type="spellStart"/>
      <w:r w:rsidRPr="00794FBA">
        <w:rPr>
          <w:rFonts w:ascii="Times New Roman" w:hAnsi="Times New Roman" w:cs="Times New Roman"/>
        </w:rPr>
        <w:t>sl</w:t>
      </w:r>
      <w:proofErr w:type="spellEnd"/>
      <w:r w:rsidRPr="00794FBA">
        <w:rPr>
          <w:rFonts w:ascii="Times New Roman" w:hAnsi="Times New Roman" w:cs="Times New Roman"/>
        </w:rPr>
        <w:t>.)</w:t>
      </w:r>
    </w:p>
    <w:p w:rsidR="00E94A5F" w:rsidRPr="006615E9" w:rsidRDefault="00E94A5F" w:rsidP="009E1E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Održavanje/Povećanje kvalitete nastavnog programa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0A41A1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7D2B5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94180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94180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94180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94180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94180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6E4DD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94180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7D2B56" w:rsidRPr="006615E9" w:rsidTr="000A41A1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FC67DC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Potpuna usklađenost s Državnim pedagoškim standardom u pogledu broja učenika u razrednom odjelu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2F3BE5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Broj učenika u razrednom odjelu mora biti usklađen s Državnim pedagoškim standardom kako bi se osigurala minimalna kvaliteta provođenja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srednješkolskog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sustava odgoja i obrazovanja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2F3BE5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Br.učenika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 razrednom odjelu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2F3BE5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134BA" w:rsidRDefault="00C134BA" w:rsidP="00C134B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134BA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7D2B56" w:rsidRPr="006615E9" w:rsidRDefault="007D2B56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73DC" w:rsidRDefault="001473DC" w:rsidP="00296621">
      <w:pPr>
        <w:rPr>
          <w:rFonts w:ascii="Times New Roman" w:hAnsi="Times New Roman" w:cs="Times New Roman"/>
          <w:b/>
        </w:rPr>
      </w:pPr>
    </w:p>
    <w:p w:rsidR="00794F0D" w:rsidRDefault="00794F0D" w:rsidP="00296621">
      <w:pPr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lastRenderedPageBreak/>
        <w:t>Održavanje kvalitete nastavnog programa uz pridržavanje Držav</w:t>
      </w:r>
      <w:r w:rsidR="003C36A3">
        <w:rPr>
          <w:rFonts w:ascii="Times New Roman" w:hAnsi="Times New Roman" w:cs="Times New Roman"/>
        </w:rPr>
        <w:t>n</w:t>
      </w:r>
      <w:r w:rsidRPr="00794F0D">
        <w:rPr>
          <w:rFonts w:ascii="Times New Roman" w:hAnsi="Times New Roman" w:cs="Times New Roman"/>
        </w:rPr>
        <w:t>og  pedagoškog standarda u smislu usklađenosti broja učenika u razrednom odjelu kako bi se svakom učeniku omogu</w:t>
      </w:r>
      <w:r w:rsidR="003C36A3">
        <w:rPr>
          <w:rFonts w:ascii="Times New Roman" w:hAnsi="Times New Roman" w:cs="Times New Roman"/>
        </w:rPr>
        <w:t>ć</w:t>
      </w:r>
      <w:r w:rsidRPr="00794F0D">
        <w:rPr>
          <w:rFonts w:ascii="Times New Roman" w:hAnsi="Times New Roman" w:cs="Times New Roman"/>
        </w:rPr>
        <w:t>ila maksimalna posvećenost tijekom izvođenja nastavnog programa.</w:t>
      </w:r>
    </w:p>
    <w:p w:rsidR="00296621" w:rsidRDefault="003F0B72" w:rsidP="00296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Poboljšanje kvalitete i učinkovitosti odgoja i obrazovanja</w:t>
      </w:r>
    </w:p>
    <w:p w:rsidR="000A41A1" w:rsidRPr="000A41A1" w:rsidRDefault="000A41A1" w:rsidP="00296621">
      <w:pPr>
        <w:rPr>
          <w:rFonts w:ascii="Times New Roman" w:hAnsi="Times New Roman" w:cs="Times New Roman"/>
        </w:rPr>
      </w:pPr>
      <w:r w:rsidRPr="000A41A1">
        <w:rPr>
          <w:rFonts w:ascii="Times New Roman" w:hAnsi="Times New Roman" w:cs="Times New Roman"/>
        </w:rPr>
        <w:t xml:space="preserve">Ovaj cilj planira se postići različitim aktivnostima od kojih je jedna uvođenje </w:t>
      </w:r>
      <w:r>
        <w:rPr>
          <w:rFonts w:ascii="Times New Roman" w:hAnsi="Times New Roman" w:cs="Times New Roman"/>
        </w:rPr>
        <w:t>odgojno-obrazovnog rada u školi u sklopu dodatne i dopunske nastave i izvannastavnih aktivnosti za učenike.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0A41A1" w:rsidRPr="006615E9" w:rsidTr="000A41A1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BC2AA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BC2AA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BC2AA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BC2AA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BC2AA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8675A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BC2AA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0A41A1" w:rsidRPr="006615E9" w:rsidTr="000A41A1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dodatne i dopunske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3B2A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Povećanjem broja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sati </w:t>
            </w:r>
            <w:r w:rsidR="00F745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dodatne nastave za darovite učenike te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dopunske nastave za učenike s poteškoćama u učenju doprinosi se poboljšanju kvalitete i učinkovitosti obrazovanja takvih učenika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3B2A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Broj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sati tjedno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0A41A1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</w:tr>
    </w:tbl>
    <w:p w:rsidR="000A41A1" w:rsidRDefault="000A41A1" w:rsidP="000A41A1">
      <w:pPr>
        <w:rPr>
          <w:rFonts w:ascii="Times New Roman" w:hAnsi="Times New Roman" w:cs="Times New Roman"/>
          <w:b/>
        </w:rPr>
      </w:pPr>
    </w:p>
    <w:p w:rsidR="00590B93" w:rsidRDefault="003A4416" w:rsidP="000A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trenutno 12</w:t>
      </w:r>
      <w:r w:rsidR="000724B4" w:rsidRPr="000724B4">
        <w:rPr>
          <w:rFonts w:ascii="Times New Roman" w:hAnsi="Times New Roman" w:cs="Times New Roman"/>
        </w:rPr>
        <w:t xml:space="preserve"> sati dodatne nastave za darovite učenike iz predmeta: hrvatski; matematika; fizika</w:t>
      </w:r>
      <w:r w:rsidR="00EE31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engleskog</w:t>
      </w:r>
      <w:r w:rsidR="000724B4">
        <w:rPr>
          <w:rFonts w:ascii="Times New Roman" w:hAnsi="Times New Roman" w:cs="Times New Roman"/>
        </w:rPr>
        <w:t xml:space="preserve"> a u budućnosti planiramo uvesti dodatnu nastavu iz biologije i kemije.</w:t>
      </w:r>
    </w:p>
    <w:p w:rsidR="00D61416" w:rsidRDefault="00FC3392" w:rsidP="000A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Glede dopunske nastave planiramo učenicima sa poteškoćama u učenju ponuditi pomoć kroz četiri sata dopunske nastave iz predmeta prema kojima se ispostavi da postoji potreba.</w:t>
      </w:r>
    </w:p>
    <w:p w:rsidR="00D61416" w:rsidRPr="000724B4" w:rsidRDefault="00D61416" w:rsidP="000A41A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590B93" w:rsidRPr="006615E9" w:rsidTr="00E7169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CC59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 w:rsidR="00CC59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CC59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CC59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CC59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923E3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CC59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590B93" w:rsidRPr="006615E9" w:rsidTr="00E7169E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590B9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dodatnih grupa  dopunske nastave s posebnim interesima za određena područja (u sklopu ovakve nastave obrađuje se gradivo koje nije predviđeno standardnim kurikulumom)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4E14E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Uvođenjem dodatnih grupa nastave omogu</w:t>
            </w:r>
            <w:r w:rsidR="004E14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ava se učenicima s posebnim interesima za određena područja proširenje znanja iz istih te se motivira druge za proširivanjem područja interesa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Dodatne grupe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5F31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7139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32F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dodatne</w:t>
            </w:r>
            <w:r w:rsidR="00590B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</w:t>
            </w:r>
            <w:r w:rsidR="00032F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E716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90B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</w:tbl>
    <w:p w:rsidR="00590B93" w:rsidRPr="008B3E99" w:rsidRDefault="00590B93" w:rsidP="000A41A1">
      <w:pPr>
        <w:rPr>
          <w:rFonts w:ascii="Times New Roman" w:hAnsi="Times New Roman" w:cs="Times New Roman"/>
        </w:rPr>
      </w:pPr>
    </w:p>
    <w:p w:rsidR="008B3E99" w:rsidRPr="008B3E99" w:rsidRDefault="008B3E99" w:rsidP="000A41A1">
      <w:pPr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lastRenderedPageBreak/>
        <w:t>Trenutačno se održavaju pripreme za državna natjecanja iz predmeta ; vjeronauk (prvo mjesto u državi  te mladi poduzetnik (drugo mjesto u državi)</w:t>
      </w:r>
      <w:r w:rsidR="003E09BE">
        <w:rPr>
          <w:rFonts w:ascii="Times New Roman" w:hAnsi="Times New Roman" w:cs="Times New Roman"/>
        </w:rPr>
        <w:t>. Shodno rezultatima planira se proširenje ovakvih aktivnosti.</w:t>
      </w:r>
    </w:p>
    <w:p w:rsidR="007D2B56" w:rsidRDefault="007D2B56" w:rsidP="009F1DA3">
      <w:pPr>
        <w:pStyle w:val="Bezproreda"/>
      </w:pPr>
    </w:p>
    <w:p w:rsidR="00B56FE5" w:rsidRPr="006615E9" w:rsidRDefault="00B56FE5" w:rsidP="009E1EE5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 w:rsidR="00613EFB"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Analizir</w:t>
      </w:r>
      <w:r w:rsidRPr="00922133">
        <w:rPr>
          <w:rFonts w:ascii="Times New Roman" w:hAnsi="Times New Roman"/>
          <w:sz w:val="24"/>
          <w:szCs w:val="24"/>
        </w:rPr>
        <w:t>ajući potrošnju</w:t>
      </w:r>
      <w:r>
        <w:rPr>
          <w:rFonts w:ascii="Times New Roman" w:hAnsi="Times New Roman"/>
          <w:sz w:val="24"/>
          <w:szCs w:val="24"/>
        </w:rPr>
        <w:t xml:space="preserve"> u 201</w:t>
      </w:r>
      <w:r w:rsidR="00DA17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godini značajnija odstupanja od financijskog plana su bila u smislu da su 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</w:p>
    <w:p w:rsidR="00DE6515" w:rsidRPr="0041040C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040C">
        <w:rPr>
          <w:rFonts w:ascii="Times New Roman" w:hAnsi="Times New Roman"/>
          <w:sz w:val="24"/>
          <w:szCs w:val="24"/>
        </w:rPr>
        <w:t xml:space="preserve">Aktivnost </w:t>
      </w:r>
      <w:proofErr w:type="spellStart"/>
      <w:r w:rsidRPr="0041040C">
        <w:rPr>
          <w:rFonts w:ascii="Times New Roman" w:hAnsi="Times New Roman"/>
          <w:sz w:val="24"/>
          <w:szCs w:val="24"/>
        </w:rPr>
        <w:t>Srednješkolsko</w:t>
      </w:r>
      <w:proofErr w:type="spellEnd"/>
      <w:r w:rsidRPr="0041040C">
        <w:rPr>
          <w:rFonts w:ascii="Times New Roman" w:hAnsi="Times New Roman"/>
          <w:sz w:val="24"/>
          <w:szCs w:val="24"/>
        </w:rPr>
        <w:t xml:space="preserve"> obrazovanje – standard; Rashodi poslovanja </w:t>
      </w:r>
      <w:r w:rsidR="002A29E0">
        <w:rPr>
          <w:rFonts w:ascii="Times New Roman" w:hAnsi="Times New Roman"/>
          <w:sz w:val="24"/>
          <w:szCs w:val="24"/>
        </w:rPr>
        <w:t xml:space="preserve">povećana </w:t>
      </w:r>
      <w:r>
        <w:rPr>
          <w:rFonts w:ascii="Times New Roman" w:hAnsi="Times New Roman"/>
          <w:sz w:val="24"/>
          <w:szCs w:val="24"/>
        </w:rPr>
        <w:t xml:space="preserve"> su </w:t>
      </w:r>
      <w:r w:rsidR="002A29E0">
        <w:rPr>
          <w:rFonts w:ascii="Times New Roman" w:hAnsi="Times New Roman"/>
          <w:sz w:val="24"/>
          <w:szCs w:val="24"/>
        </w:rPr>
        <w:t xml:space="preserve"> za 2 % </w:t>
      </w:r>
      <w:r>
        <w:rPr>
          <w:rFonts w:ascii="Times New Roman" w:hAnsi="Times New Roman"/>
          <w:sz w:val="24"/>
          <w:szCs w:val="24"/>
        </w:rPr>
        <w:t>.</w:t>
      </w:r>
    </w:p>
    <w:p w:rsidR="00DF30AF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0AF">
        <w:rPr>
          <w:rFonts w:ascii="Times New Roman" w:hAnsi="Times New Roman"/>
          <w:sz w:val="24"/>
          <w:szCs w:val="24"/>
        </w:rPr>
        <w:t xml:space="preserve">Aktivnost </w:t>
      </w:r>
      <w:proofErr w:type="spellStart"/>
      <w:r w:rsidRPr="00DF30AF">
        <w:rPr>
          <w:rFonts w:ascii="Times New Roman" w:hAnsi="Times New Roman"/>
          <w:sz w:val="24"/>
          <w:szCs w:val="24"/>
        </w:rPr>
        <w:t>Srednješkolsko</w:t>
      </w:r>
      <w:proofErr w:type="spellEnd"/>
      <w:r w:rsidRPr="00DF30AF">
        <w:rPr>
          <w:rFonts w:ascii="Times New Roman" w:hAnsi="Times New Roman"/>
          <w:sz w:val="24"/>
          <w:szCs w:val="24"/>
        </w:rPr>
        <w:t xml:space="preserve"> obrazovanje – Oper</w:t>
      </w:r>
      <w:r w:rsidR="00DF30AF" w:rsidRPr="00DF30AF">
        <w:rPr>
          <w:rFonts w:ascii="Times New Roman" w:hAnsi="Times New Roman"/>
          <w:sz w:val="24"/>
          <w:szCs w:val="24"/>
        </w:rPr>
        <w:t>ativni plan; Rashodi poslovanja ostal</w:t>
      </w:r>
      <w:r w:rsidR="00B05564" w:rsidRPr="00DF30AF">
        <w:rPr>
          <w:rFonts w:ascii="Times New Roman" w:hAnsi="Times New Roman"/>
          <w:sz w:val="24"/>
          <w:szCs w:val="24"/>
        </w:rPr>
        <w:t xml:space="preserve">i su </w:t>
      </w:r>
      <w:r w:rsidR="00DF30AF" w:rsidRPr="00DF30AF">
        <w:rPr>
          <w:rFonts w:ascii="Times New Roman" w:hAnsi="Times New Roman"/>
          <w:sz w:val="24"/>
          <w:szCs w:val="24"/>
        </w:rPr>
        <w:t>isti</w:t>
      </w:r>
    </w:p>
    <w:p w:rsidR="00DE6515" w:rsidRPr="00DF30AF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0AF">
        <w:rPr>
          <w:rFonts w:ascii="Times New Roman" w:hAnsi="Times New Roman"/>
          <w:sz w:val="24"/>
          <w:szCs w:val="24"/>
        </w:rPr>
        <w:t xml:space="preserve">Aktivnost </w:t>
      </w:r>
      <w:proofErr w:type="spellStart"/>
      <w:r w:rsidRPr="00DF30AF">
        <w:rPr>
          <w:rFonts w:ascii="Times New Roman" w:hAnsi="Times New Roman"/>
          <w:sz w:val="24"/>
          <w:szCs w:val="24"/>
        </w:rPr>
        <w:t>Srednješkolsko</w:t>
      </w:r>
      <w:proofErr w:type="spellEnd"/>
      <w:r w:rsidRPr="00DF30AF">
        <w:rPr>
          <w:rFonts w:ascii="Times New Roman" w:hAnsi="Times New Roman"/>
          <w:sz w:val="24"/>
          <w:szCs w:val="24"/>
        </w:rPr>
        <w:t xml:space="preserve"> obrazovanje – Podizanje kvalitete i standarda kroz aktivnosti škola; Rashodi poslovanja su promijenjena </w:t>
      </w:r>
      <w:r w:rsidR="000007EB" w:rsidRPr="00DF30AF">
        <w:rPr>
          <w:rFonts w:ascii="Times New Roman" w:hAnsi="Times New Roman"/>
          <w:sz w:val="24"/>
          <w:szCs w:val="24"/>
        </w:rPr>
        <w:t xml:space="preserve">(vlastita sredstva za </w:t>
      </w:r>
      <w:r w:rsidR="002D008A" w:rsidRPr="00DF30AF">
        <w:rPr>
          <w:rFonts w:ascii="Times New Roman" w:hAnsi="Times New Roman"/>
          <w:sz w:val="24"/>
          <w:szCs w:val="24"/>
        </w:rPr>
        <w:t>visinu predviđenih ugovora o najmu dvorane te broja učenika koji se smanjuje iz godine u godinu</w:t>
      </w:r>
      <w:r w:rsidR="001D49C2" w:rsidRPr="00DF30AF">
        <w:rPr>
          <w:rFonts w:ascii="Times New Roman" w:hAnsi="Times New Roman"/>
          <w:sz w:val="24"/>
          <w:szCs w:val="24"/>
        </w:rPr>
        <w:t xml:space="preserve">, sredstva pomoći od Ministarstva poljoprivrede </w:t>
      </w:r>
      <w:r w:rsidR="001D1280" w:rsidRPr="00DF30AF">
        <w:rPr>
          <w:rFonts w:ascii="Times New Roman" w:hAnsi="Times New Roman"/>
          <w:sz w:val="24"/>
          <w:szCs w:val="24"/>
        </w:rPr>
        <w:t>završeno je u 2018</w:t>
      </w:r>
      <w:r w:rsidR="001D49C2" w:rsidRPr="00DF30AF">
        <w:rPr>
          <w:rFonts w:ascii="Times New Roman" w:hAnsi="Times New Roman"/>
          <w:sz w:val="24"/>
          <w:szCs w:val="24"/>
        </w:rPr>
        <w:t xml:space="preserve">. </w:t>
      </w:r>
      <w:r w:rsidR="00DE0EF2" w:rsidRPr="00DF30AF">
        <w:rPr>
          <w:rFonts w:ascii="Times New Roman" w:hAnsi="Times New Roman"/>
          <w:sz w:val="24"/>
          <w:szCs w:val="24"/>
        </w:rPr>
        <w:t>g</w:t>
      </w:r>
      <w:r w:rsidR="001D49C2" w:rsidRPr="00DF30AF">
        <w:rPr>
          <w:rFonts w:ascii="Times New Roman" w:hAnsi="Times New Roman"/>
          <w:sz w:val="24"/>
          <w:szCs w:val="24"/>
        </w:rPr>
        <w:t>odini</w:t>
      </w:r>
      <w:r w:rsidR="00DE0EF2" w:rsidRPr="00DF30AF">
        <w:rPr>
          <w:rFonts w:ascii="Times New Roman" w:hAnsi="Times New Roman"/>
          <w:sz w:val="24"/>
          <w:szCs w:val="24"/>
        </w:rPr>
        <w:t xml:space="preserve"> (192 406 kn)</w:t>
      </w:r>
      <w:r w:rsidR="001D1280" w:rsidRPr="00DF30AF">
        <w:rPr>
          <w:rFonts w:ascii="Times New Roman" w:hAnsi="Times New Roman"/>
          <w:sz w:val="24"/>
          <w:szCs w:val="24"/>
        </w:rPr>
        <w:t xml:space="preserve">; pomoć </w:t>
      </w:r>
      <w:r w:rsidR="0018215E" w:rsidRPr="00DF30AF">
        <w:rPr>
          <w:rFonts w:ascii="Times New Roman" w:hAnsi="Times New Roman"/>
          <w:sz w:val="24"/>
          <w:szCs w:val="24"/>
        </w:rPr>
        <w:t>kapitalna od MZOŠ za knjige se očekuje</w:t>
      </w:r>
      <w:r w:rsidR="00CE2A21" w:rsidRPr="00DF30AF">
        <w:rPr>
          <w:rFonts w:ascii="Times New Roman" w:hAnsi="Times New Roman"/>
          <w:sz w:val="24"/>
          <w:szCs w:val="24"/>
        </w:rPr>
        <w:t>, ali u nešto nižem iznosu u odnosu na 2018. godinu</w:t>
      </w:r>
      <w:r w:rsidR="002D008A" w:rsidRPr="00DF30AF">
        <w:rPr>
          <w:rFonts w:ascii="Times New Roman" w:hAnsi="Times New Roman"/>
          <w:sz w:val="24"/>
          <w:szCs w:val="24"/>
        </w:rPr>
        <w:t>)</w:t>
      </w:r>
    </w:p>
    <w:p w:rsidR="002D008A" w:rsidRDefault="002D008A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Stručno osposobljavanje za rad bez zasnivanja radnog odnosa predviđeno je osposobljavanje jedne osobe.</w:t>
      </w:r>
    </w:p>
    <w:p w:rsidR="001D49C2" w:rsidRDefault="001D49C2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(sredstva pomoći) Zajedno do znanja uz više elana II škola je angažirala jednu osobu u šk.2018./2019. Godini.</w:t>
      </w:r>
    </w:p>
    <w:p w:rsidR="001D49C2" w:rsidRPr="00355619" w:rsidRDefault="001D49C2" w:rsidP="00CD3801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619">
        <w:rPr>
          <w:rFonts w:ascii="Times New Roman" w:hAnsi="Times New Roman"/>
          <w:sz w:val="24"/>
          <w:szCs w:val="24"/>
        </w:rPr>
        <w:t>Aktivnost (sredstva pomoći EU) Ja želim raditi ukoliko isplata ne bude u 2018. Očekujemo uplatu istih u 2019.</w:t>
      </w:r>
      <w:r w:rsidR="00CD3801" w:rsidRPr="00355619">
        <w:rPr>
          <w:rFonts w:ascii="Times New Roman" w:hAnsi="Times New Roman"/>
          <w:sz w:val="24"/>
          <w:szCs w:val="24"/>
        </w:rPr>
        <w:t xml:space="preserve"> te okončanje financiranja u istoj godini.</w:t>
      </w:r>
    </w:p>
    <w:p w:rsidR="001D49C2" w:rsidRDefault="001D49C2" w:rsidP="001D49C2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 (sredstva pomoći EU) Razvoj partnerskog vijeća za </w:t>
      </w:r>
      <w:proofErr w:type="spellStart"/>
      <w:r>
        <w:rPr>
          <w:rFonts w:ascii="Times New Roman" w:hAnsi="Times New Roman"/>
          <w:sz w:val="24"/>
          <w:szCs w:val="24"/>
        </w:rPr>
        <w:t>trž.rada</w:t>
      </w:r>
      <w:proofErr w:type="spellEnd"/>
      <w:r>
        <w:rPr>
          <w:rFonts w:ascii="Times New Roman" w:hAnsi="Times New Roman"/>
          <w:sz w:val="24"/>
          <w:szCs w:val="24"/>
        </w:rPr>
        <w:t xml:space="preserve"> ŠKŽ –faza III ukoliko isplata ne bude u 2018. Očekujemo uplatu istih u 2019.</w:t>
      </w:r>
      <w:r w:rsidR="00CD3801">
        <w:rPr>
          <w:rFonts w:ascii="Times New Roman" w:hAnsi="Times New Roman"/>
          <w:sz w:val="24"/>
          <w:szCs w:val="24"/>
        </w:rPr>
        <w:t xml:space="preserve"> te okončanje financiranja u istoj godini.</w:t>
      </w:r>
    </w:p>
    <w:p w:rsidR="001D49C2" w:rsidRDefault="001D49C2" w:rsidP="001D49C2">
      <w:pPr>
        <w:pStyle w:val="Bezproreda1"/>
        <w:ind w:left="720"/>
        <w:rPr>
          <w:rFonts w:ascii="Times New Roman" w:hAnsi="Times New Roman"/>
          <w:sz w:val="24"/>
          <w:szCs w:val="24"/>
        </w:rPr>
      </w:pPr>
    </w:p>
    <w:p w:rsidR="001D49C2" w:rsidRDefault="001D49C2" w:rsidP="001D49C2">
      <w:pPr>
        <w:pStyle w:val="Bezproreda1"/>
        <w:rPr>
          <w:rFonts w:ascii="Times New Roman" w:hAnsi="Times New Roman"/>
          <w:sz w:val="24"/>
          <w:szCs w:val="24"/>
        </w:rPr>
      </w:pPr>
    </w:p>
    <w:p w:rsidR="00DE6515" w:rsidRDefault="0001301F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računovodstva:</w:t>
      </w:r>
    </w:p>
    <w:p w:rsidR="00DE6515" w:rsidRPr="00194F44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94F44">
        <w:rPr>
          <w:rFonts w:ascii="Times New Roman" w:hAnsi="Times New Roman"/>
          <w:sz w:val="24"/>
          <w:szCs w:val="24"/>
        </w:rPr>
        <w:t>Ravnatelj:</w:t>
      </w:r>
    </w:p>
    <w:p w:rsidR="00DE6515" w:rsidRDefault="0001301F" w:rsidP="00DE6515">
      <w:pPr>
        <w:pStyle w:val="Bezproreda1"/>
        <w:ind w:left="300" w:hanging="158"/>
      </w:pPr>
      <w:r>
        <w:rPr>
          <w:rFonts w:ascii="Times New Roman" w:hAnsi="Times New Roman"/>
          <w:sz w:val="24"/>
          <w:szCs w:val="24"/>
        </w:rPr>
        <w:t>Slavica Stojak</w:t>
      </w:r>
      <w:r w:rsidR="00DE6515" w:rsidRPr="00194F44">
        <w:rPr>
          <w:rFonts w:ascii="Times New Roman" w:hAnsi="Times New Roman"/>
          <w:sz w:val="24"/>
          <w:szCs w:val="24"/>
        </w:rPr>
        <w:t xml:space="preserve">                                                                   Mirko Antunović                                                                                                                                                      </w:t>
      </w:r>
      <w:r w:rsidR="00DE6515" w:rsidRPr="001445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</w:p>
    <w:sectPr w:rsidR="00DE6515" w:rsidSect="007D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C6" w:rsidRDefault="009A2FC6" w:rsidP="001979D3">
      <w:pPr>
        <w:spacing w:after="0" w:line="240" w:lineRule="auto"/>
      </w:pPr>
      <w:r>
        <w:separator/>
      </w:r>
    </w:p>
  </w:endnote>
  <w:endnote w:type="continuationSeparator" w:id="0">
    <w:p w:rsidR="009A2FC6" w:rsidRDefault="009A2FC6" w:rsidP="001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C" w:rsidRDefault="008B12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B124C" w:rsidRPr="006E47AB" w:rsidRDefault="008B124C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  <w:t xml:space="preserve">Stranica </w:t>
            </w:r>
            <w:r w:rsidR="00135F4A"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PAGE</w:instrText>
            </w:r>
            <w:r w:rsidR="00135F4A" w:rsidRPr="006E47AB">
              <w:rPr>
                <w:bCs/>
                <w:sz w:val="18"/>
                <w:szCs w:val="18"/>
              </w:rPr>
              <w:fldChar w:fldCharType="separate"/>
            </w:r>
            <w:r w:rsidR="00D22AD5">
              <w:rPr>
                <w:bCs/>
                <w:noProof/>
                <w:sz w:val="18"/>
                <w:szCs w:val="18"/>
              </w:rPr>
              <w:t>4</w:t>
            </w:r>
            <w:r w:rsidR="00135F4A" w:rsidRPr="006E47AB">
              <w:rPr>
                <w:bCs/>
                <w:sz w:val="18"/>
                <w:szCs w:val="18"/>
              </w:rPr>
              <w:fldChar w:fldCharType="end"/>
            </w:r>
            <w:r w:rsidRPr="006E47AB">
              <w:rPr>
                <w:sz w:val="18"/>
                <w:szCs w:val="18"/>
              </w:rPr>
              <w:t xml:space="preserve"> od </w:t>
            </w:r>
            <w:r w:rsidR="00135F4A"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NUMPAGES</w:instrText>
            </w:r>
            <w:r w:rsidR="00135F4A" w:rsidRPr="006E47AB">
              <w:rPr>
                <w:bCs/>
                <w:sz w:val="18"/>
                <w:szCs w:val="18"/>
              </w:rPr>
              <w:fldChar w:fldCharType="separate"/>
            </w:r>
            <w:r w:rsidR="00D22AD5">
              <w:rPr>
                <w:bCs/>
                <w:noProof/>
                <w:sz w:val="18"/>
                <w:szCs w:val="18"/>
              </w:rPr>
              <w:t>5</w:t>
            </w:r>
            <w:r w:rsidR="00135F4A"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B124C" w:rsidRDefault="008B12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C" w:rsidRDefault="008B12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C6" w:rsidRDefault="009A2FC6" w:rsidP="001979D3">
      <w:pPr>
        <w:spacing w:after="0" w:line="240" w:lineRule="auto"/>
      </w:pPr>
      <w:r>
        <w:separator/>
      </w:r>
    </w:p>
  </w:footnote>
  <w:footnote w:type="continuationSeparator" w:id="0">
    <w:p w:rsidR="009A2FC6" w:rsidRDefault="009A2FC6" w:rsidP="001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C" w:rsidRDefault="008B12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C" w:rsidRDefault="008B124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4C" w:rsidRDefault="008B12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191F"/>
    <w:multiLevelType w:val="hybridMultilevel"/>
    <w:tmpl w:val="3EE655EE"/>
    <w:lvl w:ilvl="0" w:tplc="C38A0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19ED"/>
    <w:multiLevelType w:val="hybridMultilevel"/>
    <w:tmpl w:val="4B6E4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E0"/>
    <w:rsid w:val="000007EB"/>
    <w:rsid w:val="00003BB1"/>
    <w:rsid w:val="00003C67"/>
    <w:rsid w:val="00007FED"/>
    <w:rsid w:val="00012BDC"/>
    <w:rsid w:val="0001301F"/>
    <w:rsid w:val="00014805"/>
    <w:rsid w:val="00025738"/>
    <w:rsid w:val="00032F8E"/>
    <w:rsid w:val="000358BC"/>
    <w:rsid w:val="00037AFE"/>
    <w:rsid w:val="000550DC"/>
    <w:rsid w:val="000724B4"/>
    <w:rsid w:val="000724D6"/>
    <w:rsid w:val="00077C4B"/>
    <w:rsid w:val="000801B5"/>
    <w:rsid w:val="00082B92"/>
    <w:rsid w:val="0008408C"/>
    <w:rsid w:val="00093D5E"/>
    <w:rsid w:val="000A41A1"/>
    <w:rsid w:val="000C18CE"/>
    <w:rsid w:val="000C6166"/>
    <w:rsid w:val="000F1DE4"/>
    <w:rsid w:val="000F2395"/>
    <w:rsid w:val="001043AB"/>
    <w:rsid w:val="001054BF"/>
    <w:rsid w:val="00111C63"/>
    <w:rsid w:val="0011465B"/>
    <w:rsid w:val="00126207"/>
    <w:rsid w:val="00135F4A"/>
    <w:rsid w:val="00144437"/>
    <w:rsid w:val="001473DC"/>
    <w:rsid w:val="00155533"/>
    <w:rsid w:val="0018215E"/>
    <w:rsid w:val="0018722A"/>
    <w:rsid w:val="001979D3"/>
    <w:rsid w:val="001A01A7"/>
    <w:rsid w:val="001B0E46"/>
    <w:rsid w:val="001C344D"/>
    <w:rsid w:val="001C6962"/>
    <w:rsid w:val="001D0767"/>
    <w:rsid w:val="001D1280"/>
    <w:rsid w:val="001D2EDF"/>
    <w:rsid w:val="001D49C2"/>
    <w:rsid w:val="001D5D43"/>
    <w:rsid w:val="001E237F"/>
    <w:rsid w:val="001F02DF"/>
    <w:rsid w:val="001F3851"/>
    <w:rsid w:val="001F40D1"/>
    <w:rsid w:val="0020358E"/>
    <w:rsid w:val="00214E15"/>
    <w:rsid w:val="0022485E"/>
    <w:rsid w:val="00225B44"/>
    <w:rsid w:val="002319FB"/>
    <w:rsid w:val="00235E04"/>
    <w:rsid w:val="00244B92"/>
    <w:rsid w:val="00247BA0"/>
    <w:rsid w:val="002507AD"/>
    <w:rsid w:val="00250EB3"/>
    <w:rsid w:val="00251086"/>
    <w:rsid w:val="00296621"/>
    <w:rsid w:val="002A29E0"/>
    <w:rsid w:val="002A352B"/>
    <w:rsid w:val="002A6056"/>
    <w:rsid w:val="002A63C0"/>
    <w:rsid w:val="002B0B6E"/>
    <w:rsid w:val="002B16A5"/>
    <w:rsid w:val="002C0EA4"/>
    <w:rsid w:val="002C3541"/>
    <w:rsid w:val="002C4214"/>
    <w:rsid w:val="002D008A"/>
    <w:rsid w:val="002E6CEC"/>
    <w:rsid w:val="002F3BE5"/>
    <w:rsid w:val="002F5F64"/>
    <w:rsid w:val="00303E7D"/>
    <w:rsid w:val="003055C2"/>
    <w:rsid w:val="00312F55"/>
    <w:rsid w:val="00323C23"/>
    <w:rsid w:val="00324814"/>
    <w:rsid w:val="0032486F"/>
    <w:rsid w:val="003255AB"/>
    <w:rsid w:val="00355619"/>
    <w:rsid w:val="003664D6"/>
    <w:rsid w:val="00383EDE"/>
    <w:rsid w:val="00392FCD"/>
    <w:rsid w:val="003A4416"/>
    <w:rsid w:val="003B2A24"/>
    <w:rsid w:val="003C36A3"/>
    <w:rsid w:val="003C7212"/>
    <w:rsid w:val="003E09BE"/>
    <w:rsid w:val="003F0B72"/>
    <w:rsid w:val="0041257F"/>
    <w:rsid w:val="00414C6F"/>
    <w:rsid w:val="00417CDC"/>
    <w:rsid w:val="00423768"/>
    <w:rsid w:val="00436CA9"/>
    <w:rsid w:val="00441EF4"/>
    <w:rsid w:val="00446918"/>
    <w:rsid w:val="004661E9"/>
    <w:rsid w:val="00470001"/>
    <w:rsid w:val="00472325"/>
    <w:rsid w:val="004846E4"/>
    <w:rsid w:val="0049626E"/>
    <w:rsid w:val="004A12D2"/>
    <w:rsid w:val="004A5A70"/>
    <w:rsid w:val="004B23DA"/>
    <w:rsid w:val="004C0029"/>
    <w:rsid w:val="004C335B"/>
    <w:rsid w:val="004C4D08"/>
    <w:rsid w:val="004C6114"/>
    <w:rsid w:val="004D4A0A"/>
    <w:rsid w:val="004D596F"/>
    <w:rsid w:val="004E14EF"/>
    <w:rsid w:val="005008C8"/>
    <w:rsid w:val="00505A54"/>
    <w:rsid w:val="00511A88"/>
    <w:rsid w:val="00513F42"/>
    <w:rsid w:val="00527CC3"/>
    <w:rsid w:val="0053358D"/>
    <w:rsid w:val="00535722"/>
    <w:rsid w:val="0053699E"/>
    <w:rsid w:val="00552441"/>
    <w:rsid w:val="005866BA"/>
    <w:rsid w:val="00590B93"/>
    <w:rsid w:val="005A7785"/>
    <w:rsid w:val="005B367A"/>
    <w:rsid w:val="005B799F"/>
    <w:rsid w:val="005B7C9C"/>
    <w:rsid w:val="005C1DD5"/>
    <w:rsid w:val="005C66DC"/>
    <w:rsid w:val="005E7E4F"/>
    <w:rsid w:val="005F00BE"/>
    <w:rsid w:val="005F05E6"/>
    <w:rsid w:val="005F3183"/>
    <w:rsid w:val="005F761D"/>
    <w:rsid w:val="00612E0F"/>
    <w:rsid w:val="00613EFB"/>
    <w:rsid w:val="006419BB"/>
    <w:rsid w:val="00646DBE"/>
    <w:rsid w:val="00660645"/>
    <w:rsid w:val="006615E9"/>
    <w:rsid w:val="00666727"/>
    <w:rsid w:val="006714C0"/>
    <w:rsid w:val="00693E97"/>
    <w:rsid w:val="006A65D7"/>
    <w:rsid w:val="006B0D43"/>
    <w:rsid w:val="006B754F"/>
    <w:rsid w:val="006D5649"/>
    <w:rsid w:val="006E47AB"/>
    <w:rsid w:val="006E4DDE"/>
    <w:rsid w:val="006E5077"/>
    <w:rsid w:val="006F5D99"/>
    <w:rsid w:val="00710F37"/>
    <w:rsid w:val="00713930"/>
    <w:rsid w:val="007473E2"/>
    <w:rsid w:val="00755B6C"/>
    <w:rsid w:val="00761386"/>
    <w:rsid w:val="00781342"/>
    <w:rsid w:val="00781A8A"/>
    <w:rsid w:val="00783EFD"/>
    <w:rsid w:val="00794F0D"/>
    <w:rsid w:val="00794FBA"/>
    <w:rsid w:val="00796546"/>
    <w:rsid w:val="007B115E"/>
    <w:rsid w:val="007C2211"/>
    <w:rsid w:val="007D2B56"/>
    <w:rsid w:val="007F4945"/>
    <w:rsid w:val="008675AA"/>
    <w:rsid w:val="008675E3"/>
    <w:rsid w:val="00875461"/>
    <w:rsid w:val="00887CF9"/>
    <w:rsid w:val="008921AE"/>
    <w:rsid w:val="008A438E"/>
    <w:rsid w:val="008B124C"/>
    <w:rsid w:val="008B3E99"/>
    <w:rsid w:val="008C358B"/>
    <w:rsid w:val="008E60E0"/>
    <w:rsid w:val="009007B0"/>
    <w:rsid w:val="00905BAB"/>
    <w:rsid w:val="00923715"/>
    <w:rsid w:val="00923E31"/>
    <w:rsid w:val="00930E09"/>
    <w:rsid w:val="00941807"/>
    <w:rsid w:val="009620AE"/>
    <w:rsid w:val="009815E7"/>
    <w:rsid w:val="00987D79"/>
    <w:rsid w:val="009A2FC6"/>
    <w:rsid w:val="009B5D9F"/>
    <w:rsid w:val="009E1EE5"/>
    <w:rsid w:val="009E22B5"/>
    <w:rsid w:val="009E7702"/>
    <w:rsid w:val="009F1DA3"/>
    <w:rsid w:val="00A05E86"/>
    <w:rsid w:val="00A155DA"/>
    <w:rsid w:val="00A2222C"/>
    <w:rsid w:val="00A25677"/>
    <w:rsid w:val="00A52C98"/>
    <w:rsid w:val="00A54C86"/>
    <w:rsid w:val="00A557AE"/>
    <w:rsid w:val="00A60AB1"/>
    <w:rsid w:val="00A60DE5"/>
    <w:rsid w:val="00A943E0"/>
    <w:rsid w:val="00A94E0E"/>
    <w:rsid w:val="00AB165C"/>
    <w:rsid w:val="00AB1DC0"/>
    <w:rsid w:val="00AC6B44"/>
    <w:rsid w:val="00AC7CEC"/>
    <w:rsid w:val="00AD58A9"/>
    <w:rsid w:val="00AD75D8"/>
    <w:rsid w:val="00AD7EAA"/>
    <w:rsid w:val="00B02D67"/>
    <w:rsid w:val="00B05564"/>
    <w:rsid w:val="00B319EF"/>
    <w:rsid w:val="00B372D7"/>
    <w:rsid w:val="00B37959"/>
    <w:rsid w:val="00B40DC9"/>
    <w:rsid w:val="00B42D75"/>
    <w:rsid w:val="00B56FE5"/>
    <w:rsid w:val="00B72EA0"/>
    <w:rsid w:val="00B83819"/>
    <w:rsid w:val="00BB0E0D"/>
    <w:rsid w:val="00BB3F48"/>
    <w:rsid w:val="00BB5925"/>
    <w:rsid w:val="00BC1F8D"/>
    <w:rsid w:val="00BC2AA5"/>
    <w:rsid w:val="00BD33BE"/>
    <w:rsid w:val="00C134BA"/>
    <w:rsid w:val="00C25899"/>
    <w:rsid w:val="00C36973"/>
    <w:rsid w:val="00C53176"/>
    <w:rsid w:val="00C87A17"/>
    <w:rsid w:val="00C93194"/>
    <w:rsid w:val="00C97DE6"/>
    <w:rsid w:val="00CB7D35"/>
    <w:rsid w:val="00CC489B"/>
    <w:rsid w:val="00CC5914"/>
    <w:rsid w:val="00CD29A4"/>
    <w:rsid w:val="00CD3801"/>
    <w:rsid w:val="00CE035D"/>
    <w:rsid w:val="00CE2A21"/>
    <w:rsid w:val="00CF2A34"/>
    <w:rsid w:val="00D0085C"/>
    <w:rsid w:val="00D029AF"/>
    <w:rsid w:val="00D03E5C"/>
    <w:rsid w:val="00D0718B"/>
    <w:rsid w:val="00D127BC"/>
    <w:rsid w:val="00D15F53"/>
    <w:rsid w:val="00D165C7"/>
    <w:rsid w:val="00D22AD5"/>
    <w:rsid w:val="00D23F14"/>
    <w:rsid w:val="00D2753C"/>
    <w:rsid w:val="00D32D59"/>
    <w:rsid w:val="00D432F2"/>
    <w:rsid w:val="00D5029B"/>
    <w:rsid w:val="00D53E46"/>
    <w:rsid w:val="00D56CE8"/>
    <w:rsid w:val="00D571A3"/>
    <w:rsid w:val="00D61416"/>
    <w:rsid w:val="00D76D41"/>
    <w:rsid w:val="00D827E7"/>
    <w:rsid w:val="00D84FA1"/>
    <w:rsid w:val="00DA0E86"/>
    <w:rsid w:val="00DA17E5"/>
    <w:rsid w:val="00DC2CA4"/>
    <w:rsid w:val="00DE0EF2"/>
    <w:rsid w:val="00DE1678"/>
    <w:rsid w:val="00DE6515"/>
    <w:rsid w:val="00DE799B"/>
    <w:rsid w:val="00DF30AF"/>
    <w:rsid w:val="00E1718F"/>
    <w:rsid w:val="00E21F02"/>
    <w:rsid w:val="00E36082"/>
    <w:rsid w:val="00E36C83"/>
    <w:rsid w:val="00E406A1"/>
    <w:rsid w:val="00E417A8"/>
    <w:rsid w:val="00E53FFC"/>
    <w:rsid w:val="00E54F09"/>
    <w:rsid w:val="00E67F2E"/>
    <w:rsid w:val="00E715C7"/>
    <w:rsid w:val="00E7169E"/>
    <w:rsid w:val="00E756D5"/>
    <w:rsid w:val="00E94A5F"/>
    <w:rsid w:val="00E94BE9"/>
    <w:rsid w:val="00EC0E7E"/>
    <w:rsid w:val="00ED7079"/>
    <w:rsid w:val="00EE312A"/>
    <w:rsid w:val="00F10A64"/>
    <w:rsid w:val="00F12F1D"/>
    <w:rsid w:val="00F1320F"/>
    <w:rsid w:val="00F22117"/>
    <w:rsid w:val="00F25F85"/>
    <w:rsid w:val="00F51C43"/>
    <w:rsid w:val="00F62859"/>
    <w:rsid w:val="00F6536E"/>
    <w:rsid w:val="00F74558"/>
    <w:rsid w:val="00F830C0"/>
    <w:rsid w:val="00F849FA"/>
    <w:rsid w:val="00F975AB"/>
    <w:rsid w:val="00FC3392"/>
    <w:rsid w:val="00FC67DC"/>
    <w:rsid w:val="00FD2123"/>
    <w:rsid w:val="00FD568D"/>
    <w:rsid w:val="00FE1647"/>
    <w:rsid w:val="00FE1B2B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  <w:style w:type="paragraph" w:customStyle="1" w:styleId="Bezproreda1">
    <w:name w:val="Bez proreda1"/>
    <w:rsid w:val="0032486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A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Živana Kronja</dc:creator>
  <cp:keywords/>
  <dc:description/>
  <cp:lastModifiedBy>Korisnik</cp:lastModifiedBy>
  <cp:revision>257</cp:revision>
  <cp:lastPrinted>2018-10-24T10:06:00Z</cp:lastPrinted>
  <dcterms:created xsi:type="dcterms:W3CDTF">2015-09-22T07:19:00Z</dcterms:created>
  <dcterms:modified xsi:type="dcterms:W3CDTF">2018-10-24T10:09:00Z</dcterms:modified>
</cp:coreProperties>
</file>