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F25" w:rsidRDefault="00964F25"/>
    <w:p w:rsidR="00CA5F64" w:rsidRDefault="00CA5F64">
      <w:r>
        <w:t xml:space="preserve">  </w:t>
      </w:r>
      <w:r w:rsidRPr="00CA5F64">
        <w:rPr>
          <w:noProof/>
          <w:lang w:eastAsia="hr-HR"/>
        </w:rPr>
        <w:drawing>
          <wp:inline distT="0" distB="0" distL="0" distR="0" wp14:anchorId="29E9F629" wp14:editId="0F9553D2">
            <wp:extent cx="2247900" cy="886822"/>
            <wp:effectExtent l="0" t="0" r="0" b="8890"/>
            <wp:docPr id="1" name="Slika 1" descr="C:\Users\Korisnik\Desktop\Natječaj_Erasmus_učenici\agencija za mobilnos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Natječaj_Erasmus_učenici\agencija za mobilnost_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577" cy="894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CA5F64">
        <w:rPr>
          <w:noProof/>
          <w:lang w:eastAsia="hr-HR"/>
        </w:rPr>
        <w:drawing>
          <wp:inline distT="0" distB="0" distL="0" distR="0">
            <wp:extent cx="1912620" cy="1145281"/>
            <wp:effectExtent l="0" t="0" r="0" b="0"/>
            <wp:docPr id="2" name="Slika 2" descr="C:\Users\Korisnik\Desktop\Natječaj_Erasmus_učenici\erasmu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nik\Desktop\Natječaj_Erasmus_učenici\erasmus-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822" cy="1157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CA5F64">
        <w:rPr>
          <w:noProof/>
          <w:lang w:eastAsia="hr-HR"/>
        </w:rPr>
        <w:drawing>
          <wp:inline distT="0" distB="0" distL="0" distR="0">
            <wp:extent cx="1112298" cy="1134046"/>
            <wp:effectExtent l="0" t="0" r="0" b="9525"/>
            <wp:docPr id="3" name="Slika 3" descr="C:\Users\Korisnik\Desktop\Natječaj_Erasmus_učenici\Logo ško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risnik\Desktop\Natječaj_Erasmus_učenici\Logo škol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251" cy="1144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F64" w:rsidRDefault="00CA5F64"/>
    <w:p w:rsidR="00CA5F64" w:rsidRPr="00CA5F64" w:rsidRDefault="00CA5F64" w:rsidP="00CA5F64">
      <w:pPr>
        <w:pStyle w:val="StandardWeb"/>
        <w:shd w:val="clear" w:color="auto" w:fill="FFFFFF"/>
        <w:spacing w:before="0" w:beforeAutospacing="0" w:after="90" w:afterAutospacing="0" w:line="360" w:lineRule="auto"/>
        <w:ind w:firstLine="708"/>
        <w:jc w:val="both"/>
        <w:rPr>
          <w:rFonts w:asciiTheme="minorHAnsi" w:hAnsiTheme="minorHAnsi" w:cstheme="minorHAnsi"/>
          <w:color w:val="1C1E21"/>
        </w:rPr>
      </w:pPr>
      <w:r w:rsidRPr="00CA5F64">
        <w:rPr>
          <w:rFonts w:asciiTheme="minorHAnsi" w:hAnsiTheme="minorHAnsi" w:cstheme="minorHAnsi"/>
          <w:color w:val="1C1E21"/>
        </w:rPr>
        <w:t>A</w:t>
      </w:r>
      <w:r w:rsidRPr="00CA5F64">
        <w:rPr>
          <w:rFonts w:asciiTheme="minorHAnsi" w:hAnsiTheme="minorHAnsi" w:cstheme="minorHAnsi"/>
          <w:color w:val="1C1E21"/>
        </w:rPr>
        <w:t xml:space="preserve">gencija za mobilnost i programe EU na temelju Odluke o dodjeli financijske potpore, u okviru Poziva na dostavu projektnih prijedloga 2020. g. za program </w:t>
      </w:r>
      <w:proofErr w:type="spellStart"/>
      <w:r w:rsidRPr="00CA5F64">
        <w:rPr>
          <w:rFonts w:asciiTheme="minorHAnsi" w:hAnsiTheme="minorHAnsi" w:cstheme="minorHAnsi"/>
          <w:color w:val="1C1E21"/>
        </w:rPr>
        <w:t>Erasmus</w:t>
      </w:r>
      <w:proofErr w:type="spellEnd"/>
      <w:r w:rsidRPr="00CA5F64">
        <w:rPr>
          <w:rFonts w:asciiTheme="minorHAnsi" w:hAnsiTheme="minorHAnsi" w:cstheme="minorHAnsi"/>
          <w:color w:val="1C1E21"/>
        </w:rPr>
        <w:t>+, Ključna aktivnost 2 u području općeg obrazovanja, odobrila je projektni prijedlog koji se vodi pod brojem 2020-1-FR01-KA229-079979_2, OID: E10135458.</w:t>
      </w:r>
    </w:p>
    <w:p w:rsidR="00CA5F64" w:rsidRPr="00CA5F64" w:rsidRDefault="00CA5F64" w:rsidP="00CA5F64">
      <w:pPr>
        <w:pStyle w:val="StandardWeb"/>
        <w:shd w:val="clear" w:color="auto" w:fill="FFFFFF"/>
        <w:spacing w:before="90" w:beforeAutospacing="0" w:after="90" w:afterAutospacing="0" w:line="360" w:lineRule="auto"/>
        <w:ind w:firstLine="708"/>
        <w:jc w:val="both"/>
        <w:rPr>
          <w:rFonts w:asciiTheme="minorHAnsi" w:hAnsiTheme="minorHAnsi" w:cstheme="minorHAnsi"/>
          <w:color w:val="1C1E21"/>
        </w:rPr>
      </w:pPr>
      <w:r w:rsidRPr="00CA5F64">
        <w:rPr>
          <w:rFonts w:asciiTheme="minorHAnsi" w:hAnsiTheme="minorHAnsi" w:cstheme="minorHAnsi"/>
          <w:color w:val="1C1E21"/>
        </w:rPr>
        <w:t xml:space="preserve">Partneri na projektu naziva Young </w:t>
      </w:r>
      <w:proofErr w:type="spellStart"/>
      <w:r w:rsidRPr="00CA5F64">
        <w:rPr>
          <w:rFonts w:asciiTheme="minorHAnsi" w:hAnsiTheme="minorHAnsi" w:cstheme="minorHAnsi"/>
          <w:color w:val="1C1E21"/>
        </w:rPr>
        <w:t>Europeans</w:t>
      </w:r>
      <w:proofErr w:type="spellEnd"/>
      <w:r w:rsidRPr="00CA5F64">
        <w:rPr>
          <w:rFonts w:asciiTheme="minorHAnsi" w:hAnsiTheme="minorHAnsi" w:cstheme="minorHAnsi"/>
          <w:color w:val="1C1E21"/>
        </w:rPr>
        <w:t xml:space="preserve"> for </w:t>
      </w:r>
      <w:proofErr w:type="spellStart"/>
      <w:r w:rsidRPr="00CA5F64">
        <w:rPr>
          <w:rFonts w:asciiTheme="minorHAnsi" w:hAnsiTheme="minorHAnsi" w:cstheme="minorHAnsi"/>
          <w:color w:val="1C1E21"/>
        </w:rPr>
        <w:t>Sustainability</w:t>
      </w:r>
      <w:proofErr w:type="spellEnd"/>
      <w:r w:rsidRPr="00CA5F64">
        <w:rPr>
          <w:rFonts w:asciiTheme="minorHAnsi" w:hAnsiTheme="minorHAnsi" w:cstheme="minorHAnsi"/>
          <w:color w:val="1C1E21"/>
        </w:rPr>
        <w:t xml:space="preserve"> (YES) uz SŠ Lovre </w:t>
      </w:r>
      <w:bookmarkStart w:id="0" w:name="_GoBack"/>
      <w:bookmarkEnd w:id="0"/>
      <w:proofErr w:type="spellStart"/>
      <w:r w:rsidRPr="00CA5F64">
        <w:rPr>
          <w:rFonts w:asciiTheme="minorHAnsi" w:hAnsiTheme="minorHAnsi" w:cstheme="minorHAnsi"/>
          <w:color w:val="1C1E21"/>
        </w:rPr>
        <w:t>Montija</w:t>
      </w:r>
      <w:proofErr w:type="spellEnd"/>
      <w:r w:rsidRPr="00CA5F64">
        <w:rPr>
          <w:rFonts w:asciiTheme="minorHAnsi" w:hAnsiTheme="minorHAnsi" w:cstheme="minorHAnsi"/>
          <w:color w:val="1C1E21"/>
        </w:rPr>
        <w:t xml:space="preserve"> su </w:t>
      </w:r>
      <w:proofErr w:type="spellStart"/>
      <w:r w:rsidRPr="00CA5F64">
        <w:rPr>
          <w:rFonts w:asciiTheme="minorHAnsi" w:hAnsiTheme="minorHAnsi" w:cstheme="minorHAnsi"/>
          <w:color w:val="1C1E21"/>
        </w:rPr>
        <w:t>Lycee</w:t>
      </w:r>
      <w:proofErr w:type="spellEnd"/>
      <w:r w:rsidRPr="00CA5F64">
        <w:rPr>
          <w:rFonts w:asciiTheme="minorHAnsi" w:hAnsiTheme="minorHAnsi" w:cstheme="minorHAnsi"/>
          <w:color w:val="1C1E21"/>
        </w:rPr>
        <w:t xml:space="preserve"> general </w:t>
      </w:r>
      <w:proofErr w:type="spellStart"/>
      <w:r w:rsidRPr="00CA5F64">
        <w:rPr>
          <w:rFonts w:asciiTheme="minorHAnsi" w:hAnsiTheme="minorHAnsi" w:cstheme="minorHAnsi"/>
          <w:color w:val="1C1E21"/>
        </w:rPr>
        <w:t>et</w:t>
      </w:r>
      <w:proofErr w:type="spellEnd"/>
      <w:r w:rsidRPr="00CA5F64">
        <w:rPr>
          <w:rFonts w:asciiTheme="minorHAnsi" w:hAnsiTheme="minorHAnsi" w:cstheme="minorHAnsi"/>
          <w:color w:val="1C1E21"/>
        </w:rPr>
        <w:t xml:space="preserve"> </w:t>
      </w:r>
      <w:proofErr w:type="spellStart"/>
      <w:r w:rsidRPr="00CA5F64">
        <w:rPr>
          <w:rFonts w:asciiTheme="minorHAnsi" w:hAnsiTheme="minorHAnsi" w:cstheme="minorHAnsi"/>
          <w:color w:val="1C1E21"/>
        </w:rPr>
        <w:t>tehnologique</w:t>
      </w:r>
      <w:proofErr w:type="spellEnd"/>
      <w:r w:rsidRPr="00CA5F64">
        <w:rPr>
          <w:rFonts w:asciiTheme="minorHAnsi" w:hAnsiTheme="minorHAnsi" w:cstheme="minorHAnsi"/>
          <w:color w:val="1C1E21"/>
        </w:rPr>
        <w:t xml:space="preserve"> </w:t>
      </w:r>
      <w:proofErr w:type="spellStart"/>
      <w:r w:rsidRPr="00CA5F64">
        <w:rPr>
          <w:rFonts w:asciiTheme="minorHAnsi" w:hAnsiTheme="minorHAnsi" w:cstheme="minorHAnsi"/>
          <w:color w:val="1C1E21"/>
        </w:rPr>
        <w:t>Marc</w:t>
      </w:r>
      <w:proofErr w:type="spellEnd"/>
      <w:r w:rsidRPr="00CA5F64">
        <w:rPr>
          <w:rFonts w:asciiTheme="minorHAnsi" w:hAnsiTheme="minorHAnsi" w:cstheme="minorHAnsi"/>
          <w:color w:val="1C1E21"/>
        </w:rPr>
        <w:t xml:space="preserve"> Bloch (Francuska, nositelj projekta), </w:t>
      </w:r>
      <w:proofErr w:type="spellStart"/>
      <w:r w:rsidRPr="00CA5F64">
        <w:rPr>
          <w:rFonts w:asciiTheme="minorHAnsi" w:hAnsiTheme="minorHAnsi" w:cstheme="minorHAnsi"/>
          <w:color w:val="1C1E21"/>
        </w:rPr>
        <w:t>Pärnu</w:t>
      </w:r>
      <w:proofErr w:type="spellEnd"/>
      <w:r w:rsidRPr="00CA5F64">
        <w:rPr>
          <w:rFonts w:asciiTheme="minorHAnsi" w:hAnsiTheme="minorHAnsi" w:cstheme="minorHAnsi"/>
          <w:color w:val="1C1E21"/>
        </w:rPr>
        <w:t xml:space="preserve"> </w:t>
      </w:r>
      <w:proofErr w:type="spellStart"/>
      <w:r w:rsidRPr="00CA5F64">
        <w:rPr>
          <w:rFonts w:asciiTheme="minorHAnsi" w:hAnsiTheme="minorHAnsi" w:cstheme="minorHAnsi"/>
          <w:color w:val="1C1E21"/>
        </w:rPr>
        <w:t>Ühisgümnaasium</w:t>
      </w:r>
      <w:proofErr w:type="spellEnd"/>
      <w:r w:rsidRPr="00CA5F64">
        <w:rPr>
          <w:rFonts w:asciiTheme="minorHAnsi" w:hAnsiTheme="minorHAnsi" w:cstheme="minorHAnsi"/>
          <w:color w:val="1C1E21"/>
        </w:rPr>
        <w:t xml:space="preserve"> (Estonija), </w:t>
      </w:r>
      <w:proofErr w:type="spellStart"/>
      <w:r w:rsidRPr="00CA5F64">
        <w:rPr>
          <w:rFonts w:asciiTheme="minorHAnsi" w:hAnsiTheme="minorHAnsi" w:cstheme="minorHAnsi"/>
          <w:color w:val="1C1E21"/>
        </w:rPr>
        <w:t>Liceum</w:t>
      </w:r>
      <w:proofErr w:type="spellEnd"/>
      <w:r w:rsidRPr="00CA5F64">
        <w:rPr>
          <w:rFonts w:asciiTheme="minorHAnsi" w:hAnsiTheme="minorHAnsi" w:cstheme="minorHAnsi"/>
          <w:color w:val="1C1E21"/>
        </w:rPr>
        <w:t xml:space="preserve"> </w:t>
      </w:r>
      <w:proofErr w:type="spellStart"/>
      <w:r w:rsidRPr="00CA5F64">
        <w:rPr>
          <w:rFonts w:asciiTheme="minorHAnsi" w:hAnsiTheme="minorHAnsi" w:cstheme="minorHAnsi"/>
          <w:color w:val="1C1E21"/>
        </w:rPr>
        <w:t>Ogolnoksztalcace</w:t>
      </w:r>
      <w:proofErr w:type="spellEnd"/>
      <w:r w:rsidRPr="00CA5F64">
        <w:rPr>
          <w:rFonts w:asciiTheme="minorHAnsi" w:hAnsiTheme="minorHAnsi" w:cstheme="minorHAnsi"/>
          <w:color w:val="1C1E21"/>
        </w:rPr>
        <w:t xml:space="preserve"> im. M. </w:t>
      </w:r>
      <w:proofErr w:type="spellStart"/>
      <w:r w:rsidRPr="00CA5F64">
        <w:rPr>
          <w:rFonts w:asciiTheme="minorHAnsi" w:hAnsiTheme="minorHAnsi" w:cstheme="minorHAnsi"/>
          <w:color w:val="1C1E21"/>
        </w:rPr>
        <w:t>Sklodowskiej</w:t>
      </w:r>
      <w:proofErr w:type="spellEnd"/>
      <w:r w:rsidRPr="00CA5F64">
        <w:rPr>
          <w:rFonts w:asciiTheme="minorHAnsi" w:hAnsiTheme="minorHAnsi" w:cstheme="minorHAnsi"/>
          <w:color w:val="1C1E21"/>
        </w:rPr>
        <w:t xml:space="preserve">-Curie (Poljska), IES </w:t>
      </w:r>
      <w:proofErr w:type="spellStart"/>
      <w:r w:rsidRPr="00CA5F64">
        <w:rPr>
          <w:rFonts w:asciiTheme="minorHAnsi" w:hAnsiTheme="minorHAnsi" w:cstheme="minorHAnsi"/>
          <w:color w:val="1C1E21"/>
        </w:rPr>
        <w:t>Biar</w:t>
      </w:r>
      <w:proofErr w:type="spellEnd"/>
      <w:r w:rsidRPr="00CA5F64">
        <w:rPr>
          <w:rFonts w:asciiTheme="minorHAnsi" w:hAnsiTheme="minorHAnsi" w:cstheme="minorHAnsi"/>
          <w:color w:val="1C1E21"/>
        </w:rPr>
        <w:t xml:space="preserve"> (Španjolska) i IIS </w:t>
      </w:r>
      <w:proofErr w:type="spellStart"/>
      <w:r w:rsidRPr="00CA5F64">
        <w:rPr>
          <w:rFonts w:asciiTheme="minorHAnsi" w:hAnsiTheme="minorHAnsi" w:cstheme="minorHAnsi"/>
          <w:color w:val="1C1E21"/>
        </w:rPr>
        <w:t>Cavour</w:t>
      </w:r>
      <w:proofErr w:type="spellEnd"/>
      <w:r w:rsidRPr="00CA5F64">
        <w:rPr>
          <w:rFonts w:asciiTheme="minorHAnsi" w:hAnsiTheme="minorHAnsi" w:cstheme="minorHAnsi"/>
          <w:color w:val="1C1E21"/>
        </w:rPr>
        <w:t xml:space="preserve"> Marconi Pascal (Italija).</w:t>
      </w:r>
    </w:p>
    <w:p w:rsidR="00CA5F64" w:rsidRPr="00CA5F64" w:rsidRDefault="00CA5F64" w:rsidP="00CA5F64">
      <w:pPr>
        <w:pStyle w:val="StandardWeb"/>
        <w:shd w:val="clear" w:color="auto" w:fill="FFFFFF"/>
        <w:spacing w:before="90" w:beforeAutospacing="0" w:after="0" w:afterAutospacing="0" w:line="360" w:lineRule="auto"/>
        <w:jc w:val="both"/>
        <w:rPr>
          <w:rFonts w:asciiTheme="minorHAnsi" w:hAnsiTheme="minorHAnsi" w:cstheme="minorHAnsi"/>
          <w:color w:val="1C1E21"/>
        </w:rPr>
      </w:pPr>
      <w:r w:rsidRPr="00CA5F64">
        <w:rPr>
          <w:rFonts w:asciiTheme="minorHAnsi" w:hAnsiTheme="minorHAnsi" w:cstheme="minorHAnsi"/>
          <w:color w:val="1C1E21"/>
        </w:rPr>
        <w:t xml:space="preserve">Za projektne aktivnosti SŠ Lovre </w:t>
      </w:r>
      <w:proofErr w:type="spellStart"/>
      <w:r w:rsidRPr="00CA5F64">
        <w:rPr>
          <w:rFonts w:asciiTheme="minorHAnsi" w:hAnsiTheme="minorHAnsi" w:cstheme="minorHAnsi"/>
          <w:color w:val="1C1E21"/>
        </w:rPr>
        <w:t>Montija</w:t>
      </w:r>
      <w:proofErr w:type="spellEnd"/>
      <w:r w:rsidRPr="00CA5F64">
        <w:rPr>
          <w:rFonts w:asciiTheme="minorHAnsi" w:hAnsiTheme="minorHAnsi" w:cstheme="minorHAnsi"/>
          <w:color w:val="1C1E21"/>
        </w:rPr>
        <w:t xml:space="preserve"> odobrena je financijska potpora u iznosu od 24.780,00 EUR.</w:t>
      </w:r>
    </w:p>
    <w:p w:rsidR="00CA5F64" w:rsidRDefault="00CA5F64"/>
    <w:sectPr w:rsidR="00CA5F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F64"/>
    <w:rsid w:val="00964F25"/>
    <w:rsid w:val="00CA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10814"/>
  <w15:chartTrackingRefBased/>
  <w15:docId w15:val="{9D4ED737-8AA5-4DD1-A59D-4F48EF96B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CA5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9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Zaninović</dc:creator>
  <cp:keywords/>
  <dc:description/>
  <cp:lastModifiedBy>Marijana Zaninović</cp:lastModifiedBy>
  <cp:revision>1</cp:revision>
  <dcterms:created xsi:type="dcterms:W3CDTF">2020-09-18T16:27:00Z</dcterms:created>
  <dcterms:modified xsi:type="dcterms:W3CDTF">2020-09-18T16:30:00Z</dcterms:modified>
</cp:coreProperties>
</file>